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C84C1" w14:textId="46170EF7" w:rsidR="00942821" w:rsidRPr="00D46E4A" w:rsidRDefault="001F1751" w:rsidP="002D3847">
      <w:pPr>
        <w:spacing w:after="0" w:line="240" w:lineRule="auto"/>
        <w:contextualSpacing/>
        <w:jc w:val="center"/>
        <w:rPr>
          <w:rFonts w:ascii="Calibri" w:hAnsi="Calibri" w:cs="Calibri"/>
          <w:b/>
        </w:rPr>
      </w:pPr>
      <w:r w:rsidRPr="00D46E4A">
        <w:rPr>
          <w:rFonts w:ascii="Calibri" w:hAnsi="Calibri" w:cs="Calibri"/>
          <w:b/>
        </w:rPr>
        <w:t xml:space="preserve">ZAPYTANIE OFERTOWE NR </w:t>
      </w:r>
      <w:r w:rsidR="0062416E">
        <w:rPr>
          <w:rFonts w:ascii="Calibri" w:hAnsi="Calibri" w:cs="Calibri"/>
          <w:b/>
        </w:rPr>
        <w:t>3</w:t>
      </w:r>
      <w:r w:rsidR="007D7E9A" w:rsidRPr="00D46E4A">
        <w:rPr>
          <w:rFonts w:ascii="Calibri" w:hAnsi="Calibri" w:cs="Calibri"/>
          <w:b/>
        </w:rPr>
        <w:t>/</w:t>
      </w:r>
      <w:r w:rsidRPr="00D46E4A">
        <w:rPr>
          <w:rFonts w:ascii="Calibri" w:hAnsi="Calibri" w:cs="Calibri"/>
          <w:b/>
        </w:rPr>
        <w:t>202</w:t>
      </w:r>
      <w:r w:rsidR="00FE796A" w:rsidRPr="00D46E4A">
        <w:rPr>
          <w:rFonts w:ascii="Calibri" w:hAnsi="Calibri" w:cs="Calibri"/>
          <w:b/>
        </w:rPr>
        <w:t>5</w:t>
      </w:r>
      <w:r w:rsidR="0062416E">
        <w:rPr>
          <w:rFonts w:ascii="Calibri" w:hAnsi="Calibri" w:cs="Calibri"/>
          <w:b/>
        </w:rPr>
        <w:t xml:space="preserve"> </w:t>
      </w:r>
    </w:p>
    <w:p w14:paraId="620DDEC1" w14:textId="77777777" w:rsidR="0062416E" w:rsidRDefault="0062416E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14:paraId="354CEA7A" w14:textId="7DA5F0A5" w:rsidR="001F1751" w:rsidRPr="00D46E4A" w:rsidRDefault="00942821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t>zwane w niniejszym dokumencie jako: „</w:t>
      </w:r>
      <w:r w:rsidRPr="00D46E4A">
        <w:rPr>
          <w:rFonts w:ascii="Calibri" w:hAnsi="Calibri" w:cs="Calibri"/>
          <w:b/>
          <w:bCs/>
        </w:rPr>
        <w:t xml:space="preserve">Zapytanie </w:t>
      </w:r>
      <w:r w:rsidR="00707B7D" w:rsidRPr="00D46E4A">
        <w:rPr>
          <w:rFonts w:ascii="Calibri" w:hAnsi="Calibri" w:cs="Calibri"/>
          <w:b/>
          <w:bCs/>
        </w:rPr>
        <w:t>o</w:t>
      </w:r>
      <w:r w:rsidRPr="00D46E4A">
        <w:rPr>
          <w:rFonts w:ascii="Calibri" w:hAnsi="Calibri" w:cs="Calibri"/>
          <w:b/>
          <w:bCs/>
        </w:rPr>
        <w:t>fertowe</w:t>
      </w:r>
      <w:r w:rsidRPr="00D46E4A">
        <w:rPr>
          <w:rFonts w:ascii="Calibri" w:hAnsi="Calibri" w:cs="Calibri"/>
        </w:rPr>
        <w:t>”.</w:t>
      </w:r>
    </w:p>
    <w:p w14:paraId="6CCB591F" w14:textId="77777777" w:rsidR="00942821" w:rsidRPr="00D46E4A" w:rsidRDefault="00942821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14:paraId="62CC1865" w14:textId="1E534C41" w:rsidR="001F1751" w:rsidRPr="00D46E4A" w:rsidRDefault="001F1751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t xml:space="preserve">Zamawiający zaprasza do składania ofert w postępowaniu organizowanym w związku </w:t>
      </w:r>
      <w:r w:rsidR="00FE796A" w:rsidRPr="00D46E4A">
        <w:rPr>
          <w:rFonts w:ascii="Calibri" w:hAnsi="Calibri" w:cs="Calibri"/>
        </w:rPr>
        <w:t xml:space="preserve">realizacją projektu </w:t>
      </w:r>
      <w:r w:rsidRPr="00D46E4A">
        <w:rPr>
          <w:rFonts w:ascii="Calibri" w:hAnsi="Calibri" w:cs="Calibri"/>
        </w:rPr>
        <w:t>pn. „</w:t>
      </w:r>
      <w:r w:rsidR="00746893">
        <w:t>Zwiększenie odporności i konkurencyjności firmy SABINA GUSTYN WELLDONE poprzez dywersyfikację działalności i wprowadzenie nowej usługi – w regionie 3 woj. małopolskie</w:t>
      </w:r>
      <w:r w:rsidR="00D2520C">
        <w:rPr>
          <w:rFonts w:ascii="Calibri" w:hAnsi="Calibri" w:cs="Calibri"/>
        </w:rPr>
        <w:t xml:space="preserve">”, </w:t>
      </w:r>
      <w:r w:rsidR="002E0FD6" w:rsidRPr="00D46E4A">
        <w:rPr>
          <w:rFonts w:ascii="Calibri" w:hAnsi="Calibri" w:cs="Calibri"/>
        </w:rPr>
        <w:t xml:space="preserve">w ramach Programu </w:t>
      </w:r>
      <w:r w:rsidR="00ED5F66" w:rsidRPr="00D46E4A">
        <w:rPr>
          <w:rFonts w:ascii="Calibri" w:hAnsi="Calibri" w:cs="Calibri"/>
        </w:rPr>
        <w:t>„</w:t>
      </w:r>
      <w:r w:rsidR="0011197C">
        <w:t>Krajowy Plan Odbudowy i Zwiększania Odporności</w:t>
      </w:r>
      <w:r w:rsidR="00ED5F66" w:rsidRPr="00D46E4A">
        <w:rPr>
          <w:rFonts w:ascii="Calibri" w:hAnsi="Calibri" w:cs="Calibri"/>
        </w:rPr>
        <w:t xml:space="preserve">”, Priorytet: </w:t>
      </w:r>
      <w:r w:rsidR="0011197C">
        <w:t>Odporność i konkurencyjność gospodarki - część grantowa</w:t>
      </w:r>
      <w:r w:rsidR="00FE796A" w:rsidRPr="00D46E4A">
        <w:rPr>
          <w:rFonts w:ascii="Calibri" w:hAnsi="Calibri" w:cs="Calibri"/>
        </w:rPr>
        <w:t xml:space="preserve">, </w:t>
      </w:r>
      <w:r w:rsidR="0011197C">
        <w:rPr>
          <w:rFonts w:ascii="Calibri" w:hAnsi="Calibri" w:cs="Calibri"/>
        </w:rPr>
        <w:t>Działanie:</w:t>
      </w:r>
      <w:r w:rsidR="002E0FD6" w:rsidRPr="00D46E4A">
        <w:rPr>
          <w:rFonts w:ascii="Calibri" w:hAnsi="Calibri" w:cs="Calibri"/>
        </w:rPr>
        <w:t xml:space="preserve"> </w:t>
      </w:r>
      <w:r w:rsidR="0011197C">
        <w:t>A1.2.1. Inwestycje dla przedsiębiorstw w produkty, usługi i kompetencje pracowników oraz kadry związane z dywersyfikacją działalności</w:t>
      </w:r>
      <w:r w:rsidR="004E358C">
        <w:t xml:space="preserve">. </w:t>
      </w:r>
      <w:r w:rsidR="0011197C">
        <w:t xml:space="preserve"> </w:t>
      </w:r>
    </w:p>
    <w:p w14:paraId="4AD0BEDF" w14:textId="7CA11182" w:rsidR="00FE796A" w:rsidRPr="00D46E4A" w:rsidRDefault="00746893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4537453B" w14:textId="7DCD0F2B" w:rsidR="001F1751" w:rsidRPr="002D4431" w:rsidRDefault="001F1751" w:rsidP="002D3847">
      <w:pPr>
        <w:spacing w:after="0" w:line="240" w:lineRule="auto"/>
        <w:contextualSpacing/>
        <w:jc w:val="both"/>
        <w:rPr>
          <w:rFonts w:cstheme="minorHAnsi"/>
          <w:b/>
          <w:u w:val="single"/>
        </w:rPr>
      </w:pPr>
      <w:r w:rsidRPr="002D4431">
        <w:rPr>
          <w:rFonts w:cstheme="minorHAnsi"/>
          <w:b/>
          <w:u w:val="single"/>
        </w:rPr>
        <w:t>Z</w:t>
      </w:r>
      <w:r w:rsidR="00942821" w:rsidRPr="002D4431">
        <w:rPr>
          <w:rFonts w:cstheme="minorHAnsi"/>
          <w:b/>
          <w:u w:val="single"/>
        </w:rPr>
        <w:t>amawiający</w:t>
      </w:r>
      <w:r w:rsidRPr="002D4431">
        <w:rPr>
          <w:rFonts w:cstheme="minorHAnsi"/>
          <w:b/>
          <w:u w:val="single"/>
        </w:rPr>
        <w:t>:</w:t>
      </w:r>
    </w:p>
    <w:p w14:paraId="2C5B382D" w14:textId="35A000EF" w:rsidR="00746893" w:rsidRPr="002D4431" w:rsidRDefault="00746893" w:rsidP="002D3847">
      <w:pPr>
        <w:spacing w:after="0" w:line="240" w:lineRule="auto"/>
        <w:contextualSpacing/>
        <w:jc w:val="both"/>
        <w:rPr>
          <w:rFonts w:cstheme="minorHAnsi"/>
          <w:b/>
        </w:rPr>
      </w:pPr>
      <w:r w:rsidRPr="002D4431">
        <w:rPr>
          <w:rFonts w:cstheme="minorHAnsi"/>
          <w:b/>
        </w:rPr>
        <w:t xml:space="preserve">Sabina </w:t>
      </w:r>
      <w:proofErr w:type="spellStart"/>
      <w:r w:rsidRPr="002D4431">
        <w:rPr>
          <w:rFonts w:cstheme="minorHAnsi"/>
          <w:b/>
        </w:rPr>
        <w:t>Gustyn</w:t>
      </w:r>
      <w:proofErr w:type="spellEnd"/>
      <w:r w:rsidRPr="002D4431">
        <w:rPr>
          <w:rFonts w:cstheme="minorHAnsi"/>
          <w:b/>
        </w:rPr>
        <w:t xml:space="preserve"> </w:t>
      </w:r>
      <w:proofErr w:type="spellStart"/>
      <w:r w:rsidRPr="002D4431">
        <w:rPr>
          <w:rFonts w:cstheme="minorHAnsi"/>
          <w:b/>
        </w:rPr>
        <w:t>Welldone</w:t>
      </w:r>
      <w:proofErr w:type="spellEnd"/>
    </w:p>
    <w:p w14:paraId="4C863E3D" w14:textId="5AA7C1BB" w:rsidR="00ED5F66" w:rsidRPr="002D4431" w:rsidRDefault="0011197C" w:rsidP="002D3847">
      <w:pPr>
        <w:spacing w:after="0" w:line="240" w:lineRule="auto"/>
        <w:contextualSpacing/>
        <w:jc w:val="both"/>
        <w:rPr>
          <w:rFonts w:cstheme="minorHAnsi"/>
          <w:b/>
        </w:rPr>
      </w:pPr>
      <w:r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Ul. </w:t>
      </w:r>
      <w:r w:rsidR="00746893" w:rsidRPr="002D4431">
        <w:rPr>
          <w:rFonts w:cstheme="minorHAnsi"/>
          <w:b/>
        </w:rPr>
        <w:t>Anny Szwed-Śniadowskiej</w:t>
      </w:r>
      <w:r w:rsidR="000673E6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 4</w:t>
      </w:r>
      <w:r w:rsidR="00746893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>3</w:t>
      </w:r>
      <w:r w:rsidR="000673E6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>/</w:t>
      </w:r>
      <w:r w:rsidR="00746893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>43</w:t>
      </w:r>
      <w:r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 </w:t>
      </w:r>
      <w:r w:rsidR="00C24BF4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, </w:t>
      </w:r>
      <w:r w:rsidR="00746893" w:rsidRPr="002D4431">
        <w:rPr>
          <w:rFonts w:cstheme="minorHAnsi"/>
          <w:b/>
        </w:rPr>
        <w:t xml:space="preserve">30-389 </w:t>
      </w:r>
      <w:r w:rsidR="00FE796A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 </w:t>
      </w:r>
      <w:r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>Kraków</w:t>
      </w:r>
      <w:r w:rsidR="00FE796A" w:rsidRPr="002D4431">
        <w:rPr>
          <w:rFonts w:cstheme="minorHAnsi"/>
          <w:b/>
        </w:rPr>
        <w:t xml:space="preserve"> </w:t>
      </w:r>
    </w:p>
    <w:p w14:paraId="7C845821" w14:textId="41410F3C" w:rsidR="00C24BF4" w:rsidRPr="002D4431" w:rsidRDefault="00FE796A" w:rsidP="002D3847">
      <w:pPr>
        <w:spacing w:after="0" w:line="240" w:lineRule="auto"/>
        <w:contextualSpacing/>
        <w:jc w:val="both"/>
        <w:rPr>
          <w:rFonts w:cstheme="minorHAnsi"/>
          <w:b/>
        </w:rPr>
      </w:pPr>
      <w:r w:rsidRPr="002D4431">
        <w:rPr>
          <w:rFonts w:cstheme="minorHAnsi"/>
          <w:b/>
        </w:rPr>
        <w:t xml:space="preserve">NIP: </w:t>
      </w:r>
      <w:r w:rsidR="00746893" w:rsidRPr="002D4431">
        <w:rPr>
          <w:rFonts w:cstheme="minorHAnsi"/>
          <w:b/>
        </w:rPr>
        <w:t>5532382536</w:t>
      </w:r>
      <w:r w:rsidR="00BF6699">
        <w:rPr>
          <w:rFonts w:cstheme="minorHAnsi"/>
          <w:b/>
        </w:rPr>
        <w:t xml:space="preserve"> </w:t>
      </w:r>
    </w:p>
    <w:p w14:paraId="7417870E" w14:textId="77777777" w:rsidR="005A533E" w:rsidRPr="002D4431" w:rsidRDefault="005A533E" w:rsidP="002D3847">
      <w:pPr>
        <w:spacing w:after="0" w:line="240" w:lineRule="auto"/>
        <w:contextualSpacing/>
        <w:jc w:val="both"/>
        <w:rPr>
          <w:rFonts w:cstheme="minorHAnsi"/>
          <w:b/>
        </w:rPr>
      </w:pPr>
    </w:p>
    <w:p w14:paraId="1FE917E7" w14:textId="256D7B14" w:rsidR="0011197C" w:rsidRPr="002D4431" w:rsidRDefault="0011197C" w:rsidP="002D3847">
      <w:pPr>
        <w:spacing w:after="0" w:line="240" w:lineRule="auto"/>
        <w:contextualSpacing/>
        <w:jc w:val="both"/>
        <w:rPr>
          <w:rFonts w:cstheme="minorHAnsi"/>
          <w:b/>
        </w:rPr>
      </w:pPr>
      <w:r w:rsidRPr="002D4431">
        <w:rPr>
          <w:rFonts w:cstheme="minorHAnsi"/>
          <w:b/>
        </w:rPr>
        <w:t xml:space="preserve">Miejsca realizacji projektu: </w:t>
      </w:r>
    </w:p>
    <w:p w14:paraId="59613049" w14:textId="67158E9A" w:rsidR="000673E6" w:rsidRPr="002D4431" w:rsidRDefault="005A533E" w:rsidP="000673E6">
      <w:pPr>
        <w:spacing w:after="0" w:line="240" w:lineRule="auto"/>
        <w:contextualSpacing/>
        <w:jc w:val="both"/>
        <w:rPr>
          <w:rFonts w:cstheme="minorHAnsi"/>
          <w:b/>
        </w:rPr>
      </w:pPr>
      <w:r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>u</w:t>
      </w:r>
      <w:r w:rsidR="000673E6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l. </w:t>
      </w:r>
      <w:r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Na Załęczu 1D </w:t>
      </w:r>
      <w:r w:rsidR="000673E6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>, 31-</w:t>
      </w:r>
      <w:r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>587</w:t>
      </w:r>
      <w:r w:rsidR="000673E6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 Kraków</w:t>
      </w:r>
      <w:r w:rsidR="000673E6" w:rsidRPr="002D4431">
        <w:rPr>
          <w:rFonts w:cstheme="minorHAnsi"/>
          <w:b/>
        </w:rPr>
        <w:t xml:space="preserve"> </w:t>
      </w:r>
    </w:p>
    <w:p w14:paraId="10BABED8" w14:textId="19DBD87D" w:rsidR="002E0FD6" w:rsidRPr="002D4431" w:rsidRDefault="00942821" w:rsidP="002D3847">
      <w:pPr>
        <w:spacing w:after="0" w:line="240" w:lineRule="auto"/>
        <w:contextualSpacing/>
        <w:jc w:val="both"/>
        <w:rPr>
          <w:rFonts w:cstheme="minorHAnsi"/>
          <w:b/>
        </w:rPr>
      </w:pPr>
      <w:r w:rsidRPr="002D4431">
        <w:rPr>
          <w:rFonts w:cstheme="minorHAnsi"/>
          <w:b/>
        </w:rPr>
        <w:t xml:space="preserve">Dane osoby kontaktowej: </w:t>
      </w:r>
      <w:r w:rsidR="00746893" w:rsidRPr="002D4431">
        <w:rPr>
          <w:rFonts w:cstheme="minorHAnsi"/>
          <w:b/>
        </w:rPr>
        <w:t xml:space="preserve">Sabina </w:t>
      </w:r>
      <w:proofErr w:type="spellStart"/>
      <w:r w:rsidR="00746893" w:rsidRPr="002D4431">
        <w:rPr>
          <w:rFonts w:cstheme="minorHAnsi"/>
          <w:b/>
        </w:rPr>
        <w:t>Gustyn</w:t>
      </w:r>
      <w:proofErr w:type="spellEnd"/>
      <w:r w:rsidR="0011197C" w:rsidRPr="002D4431">
        <w:rPr>
          <w:rFonts w:cstheme="minorHAnsi"/>
          <w:b/>
        </w:rPr>
        <w:t>,</w:t>
      </w:r>
      <w:r w:rsidR="003A67F3" w:rsidRPr="002D4431">
        <w:rPr>
          <w:rFonts w:cstheme="minorHAnsi"/>
          <w:b/>
        </w:rPr>
        <w:t xml:space="preserve"> tel. </w:t>
      </w:r>
      <w:r w:rsidR="002D4431" w:rsidRPr="002D4431">
        <w:rPr>
          <w:rFonts w:cstheme="minorHAnsi"/>
          <w:b/>
          <w:color w:val="000000"/>
        </w:rPr>
        <w:t>660765138</w:t>
      </w:r>
    </w:p>
    <w:p w14:paraId="349F1242" w14:textId="77777777" w:rsidR="003A67F3" w:rsidRPr="00D46E4A" w:rsidRDefault="003A67F3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14:paraId="523D9585" w14:textId="58A2A26E" w:rsidR="00942821" w:rsidRDefault="002D3847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2D3847">
        <w:rPr>
          <w:rFonts w:ascii="Calibri" w:hAnsi="Calibri" w:cs="Calibri"/>
        </w:rPr>
        <w:t>Postępowanie o udzielenie zamówienia publicznego prowadzone jest zgodnie z regułą konkurencyjności opisaną w dokumencie pt.</w:t>
      </w:r>
      <w:r>
        <w:rPr>
          <w:rFonts w:ascii="Calibri" w:hAnsi="Calibri" w:cs="Calibri"/>
        </w:rPr>
        <w:t xml:space="preserve"> Wytyczne</w:t>
      </w:r>
      <w:r w:rsidR="00942821" w:rsidRPr="00D46E4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dotyczące</w:t>
      </w:r>
      <w:r w:rsidR="00942821" w:rsidRPr="00D46E4A">
        <w:rPr>
          <w:rFonts w:ascii="Calibri" w:hAnsi="Calibri" w:cs="Calibri"/>
        </w:rPr>
        <w:t xml:space="preserve"> kwalifikowalności wydatków na lata 2021-2027</w:t>
      </w:r>
      <w:r>
        <w:rPr>
          <w:rFonts w:ascii="Calibri" w:hAnsi="Calibri" w:cs="Calibri"/>
        </w:rPr>
        <w:t>.</w:t>
      </w:r>
    </w:p>
    <w:p w14:paraId="35A9DF86" w14:textId="77777777" w:rsidR="002D3847" w:rsidRDefault="002D3847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14:paraId="5279BD23" w14:textId="77777777" w:rsidR="002D3847" w:rsidRDefault="002D3847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2D3847">
        <w:rPr>
          <w:rFonts w:ascii="Calibri" w:hAnsi="Calibri" w:cs="Calibri"/>
        </w:rPr>
        <w:t>Postępowanie o udzielenie przedmiotowego zamówienia prowadzone jest w trybie reguły konkurencyjności.</w:t>
      </w:r>
    </w:p>
    <w:p w14:paraId="443283F7" w14:textId="77777777" w:rsidR="002D3847" w:rsidRDefault="002D3847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14:paraId="58AB06E6" w14:textId="2359B99D" w:rsidR="002D3847" w:rsidRPr="00D46E4A" w:rsidRDefault="002D3847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2D3847">
        <w:rPr>
          <w:rFonts w:ascii="Calibri" w:hAnsi="Calibri" w:cs="Calibri"/>
        </w:rPr>
        <w:t xml:space="preserve">Do czynności podejmowanych przez Zamawiającego i </w:t>
      </w:r>
      <w:r>
        <w:rPr>
          <w:rFonts w:ascii="Calibri" w:hAnsi="Calibri" w:cs="Calibri"/>
        </w:rPr>
        <w:t>w</w:t>
      </w:r>
      <w:r w:rsidRPr="002D3847">
        <w:rPr>
          <w:rFonts w:ascii="Calibri" w:hAnsi="Calibri" w:cs="Calibri"/>
        </w:rPr>
        <w:t xml:space="preserve">ykonawców w postępowaniu o udzielenie zamówienia nie stosuje się przepisów ustawy </w:t>
      </w:r>
      <w:r>
        <w:rPr>
          <w:rFonts w:ascii="Calibri" w:hAnsi="Calibri" w:cs="Calibri"/>
        </w:rPr>
        <w:t>z dnia 11 września 2019 r. Prawo zamówień publicznych (</w:t>
      </w:r>
      <w:proofErr w:type="spellStart"/>
      <w:r>
        <w:rPr>
          <w:rFonts w:ascii="Calibri" w:hAnsi="Calibri" w:cs="Calibri"/>
        </w:rPr>
        <w:t>t.j</w:t>
      </w:r>
      <w:proofErr w:type="spellEnd"/>
      <w:r>
        <w:rPr>
          <w:rFonts w:ascii="Calibri" w:hAnsi="Calibri" w:cs="Calibri"/>
        </w:rPr>
        <w:t>. Dz. U. z 2024 r. poz. 1320).</w:t>
      </w:r>
    </w:p>
    <w:p w14:paraId="665AEC71" w14:textId="77777777" w:rsidR="00942821" w:rsidRPr="00D46E4A" w:rsidRDefault="00942821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14:paraId="67382BF3" w14:textId="256AFBEA" w:rsidR="001F1751" w:rsidRDefault="002D3847" w:rsidP="002D3847">
      <w:pPr>
        <w:pStyle w:val="Akapitzlist"/>
        <w:numPr>
          <w:ilvl w:val="0"/>
          <w:numId w:val="13"/>
        </w:numPr>
        <w:spacing w:after="0" w:line="240" w:lineRule="auto"/>
        <w:ind w:left="0" w:hanging="426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OPIS </w:t>
      </w:r>
      <w:r w:rsidR="007D7E9A" w:rsidRPr="00D46E4A">
        <w:rPr>
          <w:rFonts w:ascii="Calibri" w:hAnsi="Calibri" w:cs="Calibri"/>
          <w:b/>
        </w:rPr>
        <w:t>PRZEDMIOT</w:t>
      </w:r>
      <w:r>
        <w:rPr>
          <w:rFonts w:ascii="Calibri" w:hAnsi="Calibri" w:cs="Calibri"/>
          <w:b/>
        </w:rPr>
        <w:t>U</w:t>
      </w:r>
      <w:r w:rsidR="007D7E9A" w:rsidRPr="00D46E4A">
        <w:rPr>
          <w:rFonts w:ascii="Calibri" w:hAnsi="Calibri" w:cs="Calibri"/>
          <w:b/>
        </w:rPr>
        <w:t xml:space="preserve"> ZAMÓWIENIA:</w:t>
      </w:r>
    </w:p>
    <w:p w14:paraId="144F0279" w14:textId="361E93DB" w:rsidR="0011197C" w:rsidRDefault="0011197C" w:rsidP="0011197C">
      <w:pPr>
        <w:pStyle w:val="Akapitzlist"/>
        <w:spacing w:after="0" w:line="240" w:lineRule="auto"/>
        <w:ind w:left="0"/>
        <w:jc w:val="both"/>
        <w:rPr>
          <w:rFonts w:ascii="Calibri" w:hAnsi="Calibri" w:cs="Calibri"/>
          <w:b/>
        </w:rPr>
      </w:pPr>
    </w:p>
    <w:p w14:paraId="508D7A05" w14:textId="77777777" w:rsidR="000B7D55" w:rsidRDefault="000B7D55" w:rsidP="000B7D55">
      <w:pPr>
        <w:spacing w:after="0" w:line="240" w:lineRule="auto"/>
        <w:contextualSpacing/>
        <w:jc w:val="both"/>
      </w:pPr>
      <w:bookmarkStart w:id="0" w:name="_Hlk193454218"/>
      <w:r>
        <w:t>Zakup sprzętu do realizacji nowych usług, w tym:</w:t>
      </w:r>
    </w:p>
    <w:p w14:paraId="048107A6" w14:textId="77777777" w:rsidR="000B7D55" w:rsidRDefault="000B7D55" w:rsidP="000B7D55">
      <w:pPr>
        <w:rPr>
          <w:rFonts w:cstheme="minorHAnsi"/>
          <w:b/>
        </w:rPr>
      </w:pPr>
    </w:p>
    <w:p w14:paraId="157D0967" w14:textId="77777777" w:rsidR="0062416E" w:rsidRPr="00C26441" w:rsidRDefault="0062416E" w:rsidP="0062416E">
      <w:pPr>
        <w:rPr>
          <w:b/>
          <w:sz w:val="44"/>
          <w:szCs w:val="44"/>
        </w:rPr>
      </w:pPr>
      <w:r>
        <w:rPr>
          <w:rFonts w:cstheme="minorHAnsi"/>
          <w:b/>
        </w:rPr>
        <w:t xml:space="preserve">1/ </w:t>
      </w:r>
      <w:r w:rsidRPr="00F13D4D">
        <w:rPr>
          <w:b/>
        </w:rPr>
        <w:t>Pary LED IP65 - akumulatorowe z IP – 30 szt.</w:t>
      </w:r>
    </w:p>
    <w:p w14:paraId="78DE614C" w14:textId="77777777" w:rsidR="0062416E" w:rsidRPr="00412DB9" w:rsidRDefault="0062416E" w:rsidP="0062416E">
      <w:pPr>
        <w:rPr>
          <w:rFonts w:cstheme="minorHAnsi"/>
        </w:rPr>
      </w:pPr>
      <w:r w:rsidRPr="00AF668C">
        <w:rPr>
          <w:rFonts w:cstheme="minorHAnsi"/>
          <w:i/>
        </w:rPr>
        <w:t>Przeznaczenie:</w:t>
      </w:r>
      <w:r>
        <w:rPr>
          <w:rFonts w:cstheme="minorHAnsi"/>
        </w:rPr>
        <w:t xml:space="preserve"> </w:t>
      </w:r>
      <w:r w:rsidRPr="00A80EB1">
        <w:rPr>
          <w:i/>
        </w:rPr>
        <w:t xml:space="preserve">Pary </w:t>
      </w:r>
      <w:proofErr w:type="spellStart"/>
      <w:r w:rsidRPr="00A80EB1">
        <w:rPr>
          <w:i/>
        </w:rPr>
        <w:t>LEDowe</w:t>
      </w:r>
      <w:proofErr w:type="spellEnd"/>
      <w:r w:rsidRPr="00A80EB1">
        <w:rPr>
          <w:i/>
        </w:rPr>
        <w:t xml:space="preserve"> </w:t>
      </w:r>
      <w:r>
        <w:rPr>
          <w:i/>
        </w:rPr>
        <w:t>-</w:t>
      </w:r>
      <w:r w:rsidRPr="00A80EB1">
        <w:rPr>
          <w:i/>
        </w:rPr>
        <w:t xml:space="preserve"> małe mobilne, lekkie naświetlacze, które będą służyć do oświetlenia przestrzeni wewnątrz </w:t>
      </w:r>
      <w:r>
        <w:rPr>
          <w:i/>
        </w:rPr>
        <w:t>np.</w:t>
      </w:r>
      <w:r w:rsidRPr="00A80EB1">
        <w:rPr>
          <w:i/>
        </w:rPr>
        <w:t xml:space="preserve"> ściany, ścianki reklamowe</w:t>
      </w:r>
      <w:r>
        <w:rPr>
          <w:i/>
        </w:rPr>
        <w:t>j</w:t>
      </w:r>
      <w:r w:rsidRPr="00A80EB1">
        <w:rPr>
          <w:i/>
        </w:rPr>
        <w:t xml:space="preserve"> i inn</w:t>
      </w:r>
      <w:r>
        <w:rPr>
          <w:i/>
        </w:rPr>
        <w:t xml:space="preserve">ych </w:t>
      </w:r>
      <w:r w:rsidRPr="00A80EB1">
        <w:rPr>
          <w:i/>
        </w:rPr>
        <w:t>przestrzeni, które potrzebują doświetlenia. Mogą też być używane na zewnątrz w miejscach, gdzie nie ma dostępu do zasilania elektr</w:t>
      </w:r>
      <w:r>
        <w:rPr>
          <w:i/>
        </w:rPr>
        <w:t>ycznego</w:t>
      </w:r>
      <w:r w:rsidRPr="00A80EB1">
        <w:rPr>
          <w:i/>
        </w:rPr>
        <w:t>. (mogą być ładowane przed imprezą za pomocą mobilnej stacji ładowania i paneli słonecznych).</w:t>
      </w:r>
    </w:p>
    <w:p w14:paraId="0647993F" w14:textId="77777777" w:rsidR="0062416E" w:rsidRPr="00C26441" w:rsidRDefault="0062416E" w:rsidP="0062416E">
      <w:pPr>
        <w:rPr>
          <w:b/>
          <w:sz w:val="44"/>
          <w:szCs w:val="44"/>
        </w:rPr>
      </w:pPr>
      <w:r>
        <w:rPr>
          <w:rFonts w:cstheme="minorHAnsi"/>
          <w:b/>
        </w:rPr>
        <w:t xml:space="preserve">2/ </w:t>
      </w:r>
      <w:r w:rsidRPr="00F13D4D">
        <w:rPr>
          <w:b/>
        </w:rPr>
        <w:t>Sterownik oświetleniowy</w:t>
      </w:r>
    </w:p>
    <w:p w14:paraId="03CECA73" w14:textId="77777777" w:rsidR="0062416E" w:rsidRDefault="0062416E" w:rsidP="0062416E">
      <w:pPr>
        <w:rPr>
          <w:i/>
        </w:rPr>
      </w:pPr>
      <w:r w:rsidRPr="00AF668C">
        <w:rPr>
          <w:rFonts w:cstheme="minorHAnsi"/>
          <w:i/>
        </w:rPr>
        <w:t>Przeznaczenie:</w:t>
      </w:r>
      <w:r>
        <w:rPr>
          <w:rFonts w:cstheme="minorHAnsi"/>
        </w:rPr>
        <w:t xml:space="preserve"> </w:t>
      </w:r>
      <w:r w:rsidRPr="00A80EB1">
        <w:rPr>
          <w:i/>
        </w:rPr>
        <w:t xml:space="preserve">Urządzenie </w:t>
      </w:r>
      <w:r>
        <w:rPr>
          <w:i/>
        </w:rPr>
        <w:t>b</w:t>
      </w:r>
      <w:r w:rsidRPr="00A80EB1">
        <w:rPr>
          <w:i/>
        </w:rPr>
        <w:t>ędzie służyło do zdalnego sterowania sprzętem oświetleniowym, co da możliwość szybkiego i skoordynowanego działania operatora. Przez połączenie z komputerem za pomocą odpowiedniego interfejsu można sterować urządzeniami na odległość</w:t>
      </w:r>
    </w:p>
    <w:p w14:paraId="7AC9EB96" w14:textId="1AE637C8" w:rsidR="00381604" w:rsidRPr="007F2C27" w:rsidRDefault="00381604" w:rsidP="00381604">
      <w:pPr>
        <w:autoSpaceDE w:val="0"/>
        <w:autoSpaceDN w:val="0"/>
        <w:adjustRightInd w:val="0"/>
        <w:spacing w:after="240"/>
        <w:contextualSpacing/>
        <w:jc w:val="both"/>
        <w:rPr>
          <w:rFonts w:cs="Calibri"/>
          <w:b/>
          <w:bCs/>
        </w:rPr>
      </w:pPr>
      <w:r w:rsidRPr="004E358C">
        <w:rPr>
          <w:rFonts w:cs="Calibri"/>
          <w:bCs/>
        </w:rPr>
        <w:lastRenderedPageBreak/>
        <w:t xml:space="preserve">na potrzeby projektu realizowanego w ramach Programu </w:t>
      </w:r>
      <w:bookmarkEnd w:id="0"/>
      <w:r w:rsidR="004E358C" w:rsidRPr="00D46E4A">
        <w:rPr>
          <w:rFonts w:ascii="Calibri" w:hAnsi="Calibri" w:cs="Calibri"/>
        </w:rPr>
        <w:t>„</w:t>
      </w:r>
      <w:r w:rsidR="004E358C">
        <w:t>Krajowy Plan Odbudowy i Zwiększania Odporności</w:t>
      </w:r>
      <w:r w:rsidR="004E358C" w:rsidRPr="00D46E4A">
        <w:rPr>
          <w:rFonts w:ascii="Calibri" w:hAnsi="Calibri" w:cs="Calibri"/>
        </w:rPr>
        <w:t>”</w:t>
      </w:r>
      <w:r w:rsidRPr="004E358C">
        <w:rPr>
          <w:rFonts w:cs="Calibri"/>
          <w:bCs/>
        </w:rPr>
        <w:t>.</w:t>
      </w:r>
    </w:p>
    <w:p w14:paraId="2F5FC9D0" w14:textId="77777777" w:rsidR="00381604" w:rsidRPr="007F2C27" w:rsidRDefault="00381604" w:rsidP="00381604">
      <w:pPr>
        <w:autoSpaceDE w:val="0"/>
        <w:autoSpaceDN w:val="0"/>
        <w:adjustRightInd w:val="0"/>
        <w:spacing w:after="240"/>
        <w:contextualSpacing/>
        <w:jc w:val="both"/>
        <w:rPr>
          <w:rFonts w:cs="Calibri"/>
        </w:rPr>
      </w:pPr>
    </w:p>
    <w:p w14:paraId="08CDEED5" w14:textId="77F24CE1" w:rsidR="00381604" w:rsidRDefault="005A5220" w:rsidP="00381604">
      <w:pPr>
        <w:autoSpaceDE w:val="0"/>
        <w:autoSpaceDN w:val="0"/>
        <w:adjustRightInd w:val="0"/>
        <w:spacing w:after="240"/>
        <w:contextualSpacing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Podstawowe p</w:t>
      </w:r>
      <w:r w:rsidR="00381604" w:rsidRPr="007F2C27">
        <w:rPr>
          <w:rFonts w:cs="Calibri"/>
          <w:b/>
          <w:bCs/>
        </w:rPr>
        <w:t xml:space="preserve">arametry wymaganego sprzętu </w:t>
      </w:r>
      <w:r>
        <w:rPr>
          <w:rFonts w:cs="Calibri"/>
          <w:b/>
          <w:bCs/>
        </w:rPr>
        <w:t>:</w:t>
      </w:r>
      <w:r w:rsidR="00BF6699">
        <w:rPr>
          <w:rFonts w:cs="Calibri"/>
          <w:b/>
          <w:bCs/>
        </w:rPr>
        <w:t xml:space="preserve"> </w:t>
      </w:r>
      <w:bookmarkStart w:id="1" w:name="_GoBack"/>
      <w:bookmarkEnd w:id="1"/>
    </w:p>
    <w:p w14:paraId="096DB56B" w14:textId="77777777" w:rsidR="0062416E" w:rsidRDefault="0062416E" w:rsidP="00381604">
      <w:pPr>
        <w:autoSpaceDE w:val="0"/>
        <w:autoSpaceDN w:val="0"/>
        <w:adjustRightInd w:val="0"/>
        <w:spacing w:after="240"/>
        <w:contextualSpacing/>
        <w:jc w:val="both"/>
        <w:rPr>
          <w:rFonts w:cs="Calibri"/>
          <w:b/>
          <w:bCs/>
        </w:rPr>
      </w:pP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513"/>
        <w:gridCol w:w="2229"/>
        <w:gridCol w:w="835"/>
        <w:gridCol w:w="5207"/>
      </w:tblGrid>
      <w:tr w:rsidR="00837D62" w14:paraId="5470725E" w14:textId="77777777" w:rsidTr="00837D62">
        <w:tc>
          <w:tcPr>
            <w:tcW w:w="513" w:type="dxa"/>
          </w:tcPr>
          <w:p w14:paraId="5B9BE4D2" w14:textId="77777777" w:rsidR="00837D62" w:rsidRDefault="00837D62" w:rsidP="00B6202C">
            <w:r>
              <w:t>Lp.</w:t>
            </w:r>
          </w:p>
        </w:tc>
        <w:tc>
          <w:tcPr>
            <w:tcW w:w="2229" w:type="dxa"/>
          </w:tcPr>
          <w:p w14:paraId="06A63617" w14:textId="77777777" w:rsidR="00837D62" w:rsidRDefault="00837D62" w:rsidP="00B6202C">
            <w:r>
              <w:t xml:space="preserve">Nazwa sprzętu </w:t>
            </w:r>
          </w:p>
        </w:tc>
        <w:tc>
          <w:tcPr>
            <w:tcW w:w="835" w:type="dxa"/>
          </w:tcPr>
          <w:p w14:paraId="3175D61D" w14:textId="77777777" w:rsidR="00837D62" w:rsidRDefault="00837D62" w:rsidP="00B6202C">
            <w:r>
              <w:t xml:space="preserve">Ilość sztuk </w:t>
            </w:r>
          </w:p>
        </w:tc>
        <w:tc>
          <w:tcPr>
            <w:tcW w:w="5207" w:type="dxa"/>
          </w:tcPr>
          <w:p w14:paraId="10A3F480" w14:textId="77777777" w:rsidR="00837D62" w:rsidRDefault="00837D62" w:rsidP="00B6202C">
            <w:r>
              <w:t>Podstawowe parametry:</w:t>
            </w:r>
          </w:p>
        </w:tc>
      </w:tr>
      <w:tr w:rsidR="00837D62" w14:paraId="6EE8A151" w14:textId="77777777" w:rsidTr="00837D62">
        <w:tc>
          <w:tcPr>
            <w:tcW w:w="513" w:type="dxa"/>
          </w:tcPr>
          <w:p w14:paraId="78E05DBB" w14:textId="77777777" w:rsidR="00837D62" w:rsidRDefault="00837D62" w:rsidP="00B6202C">
            <w:r>
              <w:t>1</w:t>
            </w:r>
          </w:p>
        </w:tc>
        <w:tc>
          <w:tcPr>
            <w:tcW w:w="2229" w:type="dxa"/>
          </w:tcPr>
          <w:p w14:paraId="5278CA1D" w14:textId="77777777" w:rsidR="00837D62" w:rsidRPr="00C26441" w:rsidRDefault="00837D62" w:rsidP="00B6202C">
            <w:pPr>
              <w:rPr>
                <w:b/>
                <w:sz w:val="44"/>
                <w:szCs w:val="44"/>
              </w:rPr>
            </w:pPr>
            <w:r w:rsidRPr="00F13D4D">
              <w:rPr>
                <w:b/>
              </w:rPr>
              <w:t>Pary LED IP65 - akumulatorowe z IP – 30 szt.</w:t>
            </w:r>
          </w:p>
          <w:p w14:paraId="7EEEAC0C" w14:textId="77777777" w:rsidR="00837D62" w:rsidRDefault="00837D62" w:rsidP="00B6202C"/>
        </w:tc>
        <w:tc>
          <w:tcPr>
            <w:tcW w:w="835" w:type="dxa"/>
          </w:tcPr>
          <w:p w14:paraId="254B4FAF" w14:textId="77777777" w:rsidR="00837D62" w:rsidRDefault="00837D62" w:rsidP="00B6202C">
            <w:r>
              <w:t>30</w:t>
            </w:r>
          </w:p>
        </w:tc>
        <w:tc>
          <w:tcPr>
            <w:tcW w:w="5207" w:type="dxa"/>
          </w:tcPr>
          <w:p w14:paraId="553CA1D9" w14:textId="77777777" w:rsidR="00837D62" w:rsidRPr="00F13D4D" w:rsidRDefault="00837D62" w:rsidP="00B6202C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>Reflektor LED przeznaczony do pracy w warunkach zewnętrznych, wyposażony w akumulator umożliwiający mobilne zastosowanie bez konieczności ciągłego podłączenia do sieci elektrycznej.</w:t>
            </w:r>
          </w:p>
          <w:p w14:paraId="1219E14B" w14:textId="77777777" w:rsidR="00837D62" w:rsidRPr="00F13D4D" w:rsidRDefault="00837D62" w:rsidP="00B6202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lang w:eastAsia="pl-PL"/>
              </w:rPr>
            </w:pPr>
            <w:r w:rsidRPr="00F13D4D">
              <w:rPr>
                <w:rFonts w:eastAsia="Times New Roman" w:cstheme="minorHAnsi"/>
                <w:b/>
                <w:bCs/>
                <w:lang w:eastAsia="pl-PL"/>
              </w:rPr>
              <w:t>Charakterystyka techniczna:</w:t>
            </w:r>
          </w:p>
          <w:p w14:paraId="05E4BD76" w14:textId="77777777" w:rsidR="00837D62" w:rsidRPr="00F13D4D" w:rsidRDefault="00837D62" w:rsidP="0062416E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>Zasilanie bateryjne pozwalające na do ±10 godzin pracy w trybie płynnych przejść kolorów (</w:t>
            </w:r>
            <w:proofErr w:type="spellStart"/>
            <w:r w:rsidRPr="00F13D4D">
              <w:rPr>
                <w:rFonts w:eastAsia="Times New Roman" w:cstheme="minorHAnsi"/>
                <w:lang w:eastAsia="pl-PL"/>
              </w:rPr>
              <w:t>Fade</w:t>
            </w:r>
            <w:proofErr w:type="spellEnd"/>
            <w:r w:rsidRPr="00F13D4D">
              <w:rPr>
                <w:rFonts w:eastAsia="Times New Roman" w:cstheme="minorHAnsi"/>
                <w:lang w:eastAsia="pl-PL"/>
              </w:rPr>
              <w:t>)</w:t>
            </w:r>
          </w:p>
          <w:p w14:paraId="334508B9" w14:textId="77777777" w:rsidR="00837D62" w:rsidRPr="00F13D4D" w:rsidRDefault="00837D62" w:rsidP="0062416E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>Źródło światła: 6 diod LED typu RGBWA o mocy 10 W każda</w:t>
            </w:r>
          </w:p>
          <w:p w14:paraId="7A6C652A" w14:textId="77777777" w:rsidR="00837D62" w:rsidRPr="00F13D4D" w:rsidRDefault="00837D62" w:rsidP="0062416E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>Kąt wiązki: 22°, możliwość regulacji kąta świecenia w zakresie 25° (od pionu do poziomu)</w:t>
            </w:r>
          </w:p>
          <w:p w14:paraId="2B71F2CC" w14:textId="77777777" w:rsidR="00837D62" w:rsidRPr="00F13D4D" w:rsidRDefault="00837D62" w:rsidP="0062416E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>Zintegrowany bezprzewodowy moduł sterowania DMX (nadajnik i odbiornik) zgodny z protokołem DMX czwartej generacji</w:t>
            </w:r>
          </w:p>
          <w:p w14:paraId="4D7C3D5F" w14:textId="77777777" w:rsidR="00837D62" w:rsidRPr="00F13D4D" w:rsidRDefault="00837D62" w:rsidP="0062416E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>Możliwość pracy z rozładowanym akumulatorem po podłączeniu do sieci zasilającej</w:t>
            </w:r>
          </w:p>
          <w:p w14:paraId="324B475F" w14:textId="77777777" w:rsidR="00837D62" w:rsidRPr="00F13D4D" w:rsidRDefault="00837D62" w:rsidP="0062416E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>Elektroniczny sterownik jasności o wysokiej częstotliwości, umożliwiający płynne przejścia kolorystyczne</w:t>
            </w:r>
          </w:p>
          <w:p w14:paraId="0CFDC388" w14:textId="77777777" w:rsidR="00837D62" w:rsidRPr="00F13D4D" w:rsidRDefault="00837D62" w:rsidP="0062416E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>Wbudowany układ ładowania akumulatora przy pracy na zasilaniu sieciowym</w:t>
            </w:r>
          </w:p>
          <w:p w14:paraId="7E42FED6" w14:textId="77777777" w:rsidR="00837D62" w:rsidRPr="00F13D4D" w:rsidRDefault="00837D62" w:rsidP="0062416E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>Urządzenie może pracować jako nadajnik W-DMX</w:t>
            </w:r>
          </w:p>
          <w:p w14:paraId="6B374E0D" w14:textId="77777777" w:rsidR="00837D62" w:rsidRPr="00F13D4D" w:rsidRDefault="00837D62" w:rsidP="0062416E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>Wyposażony w filtr Frost 40 stopni</w:t>
            </w:r>
          </w:p>
          <w:p w14:paraId="43BA41BB" w14:textId="77777777" w:rsidR="00837D62" w:rsidRPr="00F13D4D" w:rsidRDefault="00837D62" w:rsidP="0062416E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>Stopień szczelności IP65</w:t>
            </w:r>
          </w:p>
          <w:p w14:paraId="5B788A42" w14:textId="77777777" w:rsidR="00837D62" w:rsidRPr="00F13D4D" w:rsidRDefault="00837D62" w:rsidP="00B6202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lang w:eastAsia="pl-PL"/>
              </w:rPr>
            </w:pPr>
            <w:r w:rsidRPr="00F13D4D">
              <w:rPr>
                <w:rFonts w:eastAsia="Times New Roman" w:cstheme="minorHAnsi"/>
                <w:b/>
                <w:bCs/>
                <w:lang w:eastAsia="pl-PL"/>
              </w:rPr>
              <w:t>Tryby pracy:</w:t>
            </w:r>
          </w:p>
          <w:p w14:paraId="3A5CF253" w14:textId="77777777" w:rsidR="00837D62" w:rsidRPr="00F13D4D" w:rsidRDefault="00837D62" w:rsidP="0062416E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>Tryb autonomiczny: możliwość wyboru niestandardowego koloru lub automatyczne zmiany synchronizowane z rytmem muzyki</w:t>
            </w:r>
          </w:p>
          <w:p w14:paraId="1AC926A8" w14:textId="77777777" w:rsidR="00837D62" w:rsidRPr="00F13D4D" w:rsidRDefault="00837D62" w:rsidP="0062416E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>Tryb współzależny (Master/</w:t>
            </w:r>
            <w:proofErr w:type="spellStart"/>
            <w:r w:rsidRPr="00F13D4D">
              <w:rPr>
                <w:rFonts w:eastAsia="Times New Roman" w:cstheme="minorHAnsi"/>
                <w:lang w:eastAsia="pl-PL"/>
              </w:rPr>
              <w:t>Slave</w:t>
            </w:r>
            <w:proofErr w:type="spellEnd"/>
            <w:r w:rsidRPr="00F13D4D">
              <w:rPr>
                <w:rFonts w:eastAsia="Times New Roman" w:cstheme="minorHAnsi"/>
                <w:lang w:eastAsia="pl-PL"/>
              </w:rPr>
              <w:t>): efekty świetlne zsynchronizowane z muzyką i innymi jednostkami</w:t>
            </w:r>
          </w:p>
          <w:p w14:paraId="31DCBFF7" w14:textId="77777777" w:rsidR="00837D62" w:rsidRPr="00F13D4D" w:rsidRDefault="00837D62" w:rsidP="0062416E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lastRenderedPageBreak/>
              <w:t>Sterowanie przez DMX – zarówno przewodowe, jak i bezprzewodowe (obsługa 4, 5, 9 i 10 kanałów)</w:t>
            </w:r>
          </w:p>
          <w:p w14:paraId="7CBD44C3" w14:textId="77777777" w:rsidR="00837D62" w:rsidRPr="00F13D4D" w:rsidRDefault="00837D62" w:rsidP="0062416E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>Obsługa za pomocą pilota na podczerwień oraz zewnętrznych kontrolerów sterujących</w:t>
            </w:r>
          </w:p>
          <w:p w14:paraId="0403EB79" w14:textId="77777777" w:rsidR="00837D62" w:rsidRPr="00F13D4D" w:rsidRDefault="00837D62" w:rsidP="00B6202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lang w:eastAsia="pl-PL"/>
              </w:rPr>
            </w:pPr>
            <w:r w:rsidRPr="00F13D4D">
              <w:rPr>
                <w:rFonts w:eastAsia="Times New Roman" w:cstheme="minorHAnsi"/>
                <w:b/>
                <w:bCs/>
                <w:lang w:eastAsia="pl-PL"/>
              </w:rPr>
              <w:t>Parametry techniczne:</w:t>
            </w:r>
          </w:p>
          <w:p w14:paraId="256D3389" w14:textId="77777777" w:rsidR="00837D62" w:rsidRPr="00F13D4D" w:rsidRDefault="00837D62" w:rsidP="0062416E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 xml:space="preserve">Obszary zastosowania: oświetlenie architektoniczne, sceniczne, wynajem </w:t>
            </w:r>
            <w:proofErr w:type="spellStart"/>
            <w:r w:rsidRPr="00F13D4D">
              <w:rPr>
                <w:rFonts w:eastAsia="Times New Roman" w:cstheme="minorHAnsi"/>
                <w:lang w:eastAsia="pl-PL"/>
              </w:rPr>
              <w:t>eventowy</w:t>
            </w:r>
            <w:proofErr w:type="spellEnd"/>
          </w:p>
          <w:p w14:paraId="695ED98C" w14:textId="77777777" w:rsidR="00837D62" w:rsidRPr="00F13D4D" w:rsidRDefault="00837D62" w:rsidP="0062416E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>Obudowa: kolor czarny</w:t>
            </w:r>
          </w:p>
          <w:p w14:paraId="76CCB456" w14:textId="77777777" w:rsidR="00837D62" w:rsidRPr="00F13D4D" w:rsidRDefault="00837D62" w:rsidP="0062416E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 xml:space="preserve">Zasilanie: AC 100–240 V, 50/60 </w:t>
            </w:r>
            <w:proofErr w:type="spellStart"/>
            <w:r w:rsidRPr="00F13D4D">
              <w:rPr>
                <w:rFonts w:eastAsia="Times New Roman" w:cstheme="minorHAnsi"/>
                <w:lang w:eastAsia="pl-PL"/>
              </w:rPr>
              <w:t>Hz</w:t>
            </w:r>
            <w:proofErr w:type="spellEnd"/>
          </w:p>
          <w:p w14:paraId="262F3756" w14:textId="77777777" w:rsidR="00837D62" w:rsidRPr="00F13D4D" w:rsidRDefault="00837D62" w:rsidP="0062416E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F13D4D">
              <w:rPr>
                <w:rFonts w:eastAsia="Times New Roman" w:cstheme="minorHAnsi"/>
                <w:lang w:eastAsia="pl-PL"/>
              </w:rPr>
              <w:t>Pobór mocy: 60 W</w:t>
            </w:r>
          </w:p>
          <w:p w14:paraId="7AC95561" w14:textId="27E1B7CA" w:rsidR="00837D62" w:rsidRPr="00F13D4D" w:rsidRDefault="00837D62" w:rsidP="00C147FC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cstheme="minorHAnsi"/>
              </w:rPr>
            </w:pPr>
            <w:r w:rsidRPr="00C147FC">
              <w:rPr>
                <w:rFonts w:eastAsia="Times New Roman" w:cstheme="minorHAnsi"/>
                <w:lang w:eastAsia="pl-PL"/>
              </w:rPr>
              <w:t xml:space="preserve">Złącza: wodoodporne wejście typu </w:t>
            </w:r>
            <w:proofErr w:type="spellStart"/>
            <w:r w:rsidRPr="00C147FC">
              <w:rPr>
                <w:rFonts w:eastAsia="Times New Roman" w:cstheme="minorHAnsi"/>
                <w:lang w:eastAsia="pl-PL"/>
              </w:rPr>
              <w:t>power</w:t>
            </w:r>
            <w:proofErr w:type="spellEnd"/>
            <w:r w:rsidRPr="00C147FC">
              <w:rPr>
                <w:rFonts w:eastAsia="Times New Roman" w:cstheme="minorHAnsi"/>
                <w:lang w:eastAsia="pl-PL"/>
              </w:rPr>
              <w:t xml:space="preserve"> IP oraz odporne na warunki atmosferyczne złącza XLR 3-pin (wejście/wyjście)</w:t>
            </w:r>
          </w:p>
        </w:tc>
      </w:tr>
      <w:tr w:rsidR="00837D62" w14:paraId="4FFFD91D" w14:textId="77777777" w:rsidTr="00837D62">
        <w:tc>
          <w:tcPr>
            <w:tcW w:w="513" w:type="dxa"/>
          </w:tcPr>
          <w:p w14:paraId="6D817FF5" w14:textId="77777777" w:rsidR="00837D62" w:rsidRDefault="00837D62" w:rsidP="00B6202C">
            <w:r>
              <w:lastRenderedPageBreak/>
              <w:t>2</w:t>
            </w:r>
          </w:p>
        </w:tc>
        <w:tc>
          <w:tcPr>
            <w:tcW w:w="2229" w:type="dxa"/>
          </w:tcPr>
          <w:p w14:paraId="1C16CAA0" w14:textId="77777777" w:rsidR="00837D62" w:rsidRPr="00C26441" w:rsidRDefault="00837D62" w:rsidP="00B6202C">
            <w:pPr>
              <w:rPr>
                <w:b/>
                <w:sz w:val="44"/>
                <w:szCs w:val="44"/>
              </w:rPr>
            </w:pPr>
            <w:r w:rsidRPr="00F13D4D">
              <w:rPr>
                <w:b/>
              </w:rPr>
              <w:t>Sterownik oświetleniowy</w:t>
            </w:r>
          </w:p>
          <w:p w14:paraId="31680FE7" w14:textId="77777777" w:rsidR="00837D62" w:rsidRDefault="00837D62" w:rsidP="00B6202C"/>
        </w:tc>
        <w:tc>
          <w:tcPr>
            <w:tcW w:w="835" w:type="dxa"/>
          </w:tcPr>
          <w:p w14:paraId="0036D81B" w14:textId="77777777" w:rsidR="00837D62" w:rsidRDefault="00837D62" w:rsidP="00B6202C">
            <w:r>
              <w:t>1</w:t>
            </w:r>
          </w:p>
        </w:tc>
        <w:tc>
          <w:tcPr>
            <w:tcW w:w="5207" w:type="dxa"/>
          </w:tcPr>
          <w:p w14:paraId="530D265A" w14:textId="77777777" w:rsidR="00837D62" w:rsidRPr="00F13D4D" w:rsidRDefault="00837D62" w:rsidP="00B6202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lang w:eastAsia="pl-PL"/>
              </w:rPr>
            </w:pPr>
            <w:r w:rsidRPr="00F13D4D">
              <w:rPr>
                <w:rFonts w:eastAsia="Times New Roman" w:cstheme="minorHAnsi"/>
                <w:b/>
                <w:bCs/>
                <w:lang w:eastAsia="pl-PL"/>
              </w:rPr>
              <w:t>Parametry techniczne:</w:t>
            </w:r>
          </w:p>
          <w:p w14:paraId="3A851A6C" w14:textId="77777777" w:rsidR="00837D62" w:rsidRPr="00F13D4D" w:rsidRDefault="00837D62" w:rsidP="0062416E">
            <w:pPr>
              <w:pStyle w:val="Akapitzlist"/>
              <w:numPr>
                <w:ilvl w:val="0"/>
                <w:numId w:val="33"/>
              </w:numPr>
              <w:rPr>
                <w:rFonts w:cstheme="minorHAnsi"/>
              </w:rPr>
            </w:pPr>
            <w:r w:rsidRPr="00F13D4D">
              <w:rPr>
                <w:rFonts w:cstheme="minorHAnsi"/>
              </w:rPr>
              <w:t>Możliwość sterowania oświetleniem przez sieć Ethernet oraz DMX</w:t>
            </w:r>
          </w:p>
          <w:p w14:paraId="1F536D4A" w14:textId="77777777" w:rsidR="00837D62" w:rsidRPr="00F13D4D" w:rsidRDefault="00837D62" w:rsidP="0062416E">
            <w:pPr>
              <w:numPr>
                <w:ilvl w:val="0"/>
                <w:numId w:val="33"/>
              </w:numPr>
              <w:rPr>
                <w:rFonts w:eastAsia="Times New Roman" w:cstheme="minorHAnsi"/>
                <w:color w:val="121212"/>
                <w:lang w:eastAsia="pl-PL"/>
              </w:rPr>
            </w:pPr>
            <w:r w:rsidRPr="00F13D4D">
              <w:rPr>
                <w:rFonts w:eastAsia="Times New Roman" w:cstheme="minorHAnsi"/>
                <w:color w:val="121212"/>
                <w:lang w:eastAsia="pl-PL"/>
              </w:rPr>
              <w:t xml:space="preserve">Wyświetlanie i wysyłanie protokołów Ethernet, w tym </w:t>
            </w:r>
            <w:proofErr w:type="spellStart"/>
            <w:r w:rsidRPr="00F13D4D">
              <w:rPr>
                <w:rFonts w:eastAsia="Times New Roman" w:cstheme="minorHAnsi"/>
                <w:color w:val="121212"/>
                <w:lang w:eastAsia="pl-PL"/>
              </w:rPr>
              <w:t>ArtNet</w:t>
            </w:r>
            <w:proofErr w:type="spellEnd"/>
            <w:r w:rsidRPr="00F13D4D">
              <w:rPr>
                <w:rFonts w:eastAsia="Times New Roman" w:cstheme="minorHAnsi"/>
                <w:color w:val="121212"/>
                <w:lang w:eastAsia="pl-PL"/>
              </w:rPr>
              <w:t xml:space="preserve"> i </w:t>
            </w:r>
            <w:proofErr w:type="spellStart"/>
            <w:r w:rsidRPr="00F13D4D">
              <w:rPr>
                <w:rFonts w:eastAsia="Times New Roman" w:cstheme="minorHAnsi"/>
                <w:color w:val="121212"/>
                <w:lang w:eastAsia="pl-PL"/>
              </w:rPr>
              <w:t>sACN</w:t>
            </w:r>
            <w:proofErr w:type="spellEnd"/>
          </w:p>
          <w:p w14:paraId="5E94715E" w14:textId="77777777" w:rsidR="00837D62" w:rsidRPr="00F13D4D" w:rsidRDefault="00837D62" w:rsidP="0062416E">
            <w:pPr>
              <w:numPr>
                <w:ilvl w:val="0"/>
                <w:numId w:val="33"/>
              </w:numPr>
              <w:rPr>
                <w:rFonts w:eastAsia="Times New Roman" w:cstheme="minorHAnsi"/>
                <w:color w:val="121212"/>
                <w:lang w:eastAsia="pl-PL"/>
              </w:rPr>
            </w:pPr>
            <w:r w:rsidRPr="00F13D4D">
              <w:rPr>
                <w:rFonts w:eastAsia="Times New Roman" w:cstheme="minorHAnsi"/>
                <w:color w:val="121212"/>
                <w:lang w:eastAsia="pl-PL"/>
              </w:rPr>
              <w:t>Odczyt kodu czasowego SMPTE, kodu czasowego MIDI i zwykłego MIDI</w:t>
            </w:r>
          </w:p>
          <w:p w14:paraId="7FCE19E8" w14:textId="77777777" w:rsidR="00837D62" w:rsidRPr="00F13D4D" w:rsidRDefault="00837D62" w:rsidP="0062416E">
            <w:pPr>
              <w:pStyle w:val="Akapitzlist"/>
              <w:numPr>
                <w:ilvl w:val="0"/>
                <w:numId w:val="33"/>
              </w:numPr>
              <w:rPr>
                <w:rFonts w:cstheme="minorHAnsi"/>
              </w:rPr>
            </w:pPr>
            <w:r w:rsidRPr="00F13D4D">
              <w:rPr>
                <w:rFonts w:cstheme="minorHAnsi"/>
              </w:rPr>
              <w:t>Obsługa protokołu RDM</w:t>
            </w:r>
          </w:p>
          <w:p w14:paraId="20C4D5AA" w14:textId="474BCEEB" w:rsidR="00837D62" w:rsidRDefault="00837D62" w:rsidP="0062416E">
            <w:pPr>
              <w:pStyle w:val="Akapitzlist"/>
              <w:numPr>
                <w:ilvl w:val="0"/>
                <w:numId w:val="33"/>
              </w:numPr>
              <w:rPr>
                <w:rFonts w:cstheme="minorHAnsi"/>
              </w:rPr>
            </w:pPr>
            <w:r w:rsidRPr="00F13D4D">
              <w:rPr>
                <w:rFonts w:cstheme="minorHAnsi"/>
              </w:rPr>
              <w:t>Możliwość sterowania za pomocą aplikacji kompatybilnej z systemem Android oraz iOS.</w:t>
            </w:r>
          </w:p>
          <w:p w14:paraId="424DF5F9" w14:textId="43E21AD0" w:rsidR="005C4DC0" w:rsidRPr="00F13D4D" w:rsidRDefault="005C4DC0" w:rsidP="0062416E">
            <w:pPr>
              <w:pStyle w:val="Akapitzlist"/>
              <w:numPr>
                <w:ilvl w:val="0"/>
                <w:numId w:val="33"/>
              </w:numPr>
              <w:rPr>
                <w:rFonts w:cstheme="minorHAnsi"/>
              </w:rPr>
            </w:pPr>
            <w:r>
              <w:t>Zasilanie akumulatorowe lub bateryjne</w:t>
            </w:r>
          </w:p>
          <w:p w14:paraId="3A45A251" w14:textId="77777777" w:rsidR="00837D62" w:rsidRPr="00F13D4D" w:rsidRDefault="00837D62" w:rsidP="00B6202C">
            <w:pPr>
              <w:rPr>
                <w:rFonts w:cstheme="minorHAnsi"/>
              </w:rPr>
            </w:pPr>
          </w:p>
        </w:tc>
      </w:tr>
    </w:tbl>
    <w:p w14:paraId="7F2DDCBD" w14:textId="1D7A3A4B" w:rsidR="005F3144" w:rsidRDefault="005F3144" w:rsidP="00381604">
      <w:pPr>
        <w:autoSpaceDE w:val="0"/>
        <w:autoSpaceDN w:val="0"/>
        <w:adjustRightInd w:val="0"/>
        <w:spacing w:after="240"/>
        <w:contextualSpacing/>
        <w:jc w:val="both"/>
        <w:rPr>
          <w:rFonts w:cs="Calibri"/>
          <w:b/>
          <w:bCs/>
        </w:rPr>
      </w:pPr>
    </w:p>
    <w:p w14:paraId="751B1DFE" w14:textId="2C5A95CE" w:rsidR="005F3144" w:rsidRDefault="005F3144" w:rsidP="00381604">
      <w:pPr>
        <w:autoSpaceDE w:val="0"/>
        <w:autoSpaceDN w:val="0"/>
        <w:adjustRightInd w:val="0"/>
        <w:spacing w:after="240"/>
        <w:contextualSpacing/>
        <w:jc w:val="both"/>
        <w:rPr>
          <w:rFonts w:cs="Calibri"/>
          <w:b/>
          <w:bCs/>
        </w:rPr>
      </w:pPr>
    </w:p>
    <w:p w14:paraId="13CC63F3" w14:textId="1D2E71B8" w:rsidR="00D50F2D" w:rsidRPr="00D46E4A" w:rsidRDefault="00D50F2D" w:rsidP="002D3847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D46E4A">
        <w:rPr>
          <w:rFonts w:ascii="Calibri" w:hAnsi="Calibri" w:cs="Calibri"/>
          <w:b/>
          <w:color w:val="000000" w:themeColor="text1"/>
        </w:rPr>
        <w:t>UWAGA:</w:t>
      </w:r>
      <w:r w:rsidRPr="00D46E4A">
        <w:rPr>
          <w:rFonts w:ascii="Calibri" w:hAnsi="Calibri" w:cs="Calibri"/>
          <w:color w:val="000000" w:themeColor="text1"/>
        </w:rPr>
        <w:t xml:space="preserve"> W przypadku użycia nazw wyrobów i elementów (w niniejszym Zapytaniu ofertowym wraz z załącznikami), które wskazują lub mogłyby kojarzyć się z producentem bądź firmą, nie mają na celu preferowania wyrobu czy materiałów danego producenta, lecz wskazać na wyrób, materiał lub element, który powinien posiadać cechy- parametry techniczne i jakościowe nie gorsze od podanego w opisie. Zamawiający dopuszcza składanie ofert równoważnych z zastosowaniem innych materiałów i urządzeń niż opisane znakiem towarowym lub/i nazwą producenta pod warunkiem, że zagwarantują one pozyskanie parametrów technicznych, eksploatacyjnych i jakościowych nie gorszych od założonych w dokumentacji. Oferent, który powołuje się na rozwiązania równoważne jest obowiązany wykazać, że oferowane przez niego materiały, urządzenia spełniają wymagania określone przez Zamawiającego. Ciężar udowodnienia, że wyrób jest równoważny w stosunku do wymogu określonego przez Zamawiającego spoczywa na składającym ofertę.</w:t>
      </w:r>
    </w:p>
    <w:p w14:paraId="232326BD" w14:textId="77777777" w:rsidR="008F516E" w:rsidRPr="00D46E4A" w:rsidRDefault="008F516E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6251155A" w14:textId="77777777" w:rsidR="000C0B3B" w:rsidRDefault="001F1751" w:rsidP="002D3847">
      <w:pPr>
        <w:pStyle w:val="Default"/>
        <w:numPr>
          <w:ilvl w:val="1"/>
          <w:numId w:val="14"/>
        </w:numPr>
        <w:ind w:left="0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9E4DC6" w:rsidRPr="00D46E4A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D46E4A">
        <w:rPr>
          <w:rFonts w:ascii="Calibri" w:hAnsi="Calibri" w:cs="Calibri"/>
          <w:color w:val="auto"/>
          <w:sz w:val="22"/>
          <w:szCs w:val="22"/>
        </w:rPr>
        <w:t>Kody zamówienia zgodne ze Wsp</w:t>
      </w:r>
      <w:r w:rsidR="00BF7318" w:rsidRPr="00D46E4A">
        <w:rPr>
          <w:rFonts w:ascii="Calibri" w:hAnsi="Calibri" w:cs="Calibri"/>
          <w:color w:val="auto"/>
          <w:sz w:val="22"/>
          <w:szCs w:val="22"/>
        </w:rPr>
        <w:t>ólnym Słownikiem Zamówień (CPV)</w:t>
      </w:r>
      <w:r w:rsidRPr="00D46E4A">
        <w:rPr>
          <w:rFonts w:ascii="Calibri" w:hAnsi="Calibri" w:cs="Calibri"/>
          <w:color w:val="auto"/>
          <w:sz w:val="22"/>
          <w:szCs w:val="22"/>
        </w:rPr>
        <w:t>:</w:t>
      </w:r>
    </w:p>
    <w:p w14:paraId="176A1FE2" w14:textId="77777777" w:rsidR="000C0B3B" w:rsidRDefault="000C0B3B" w:rsidP="000C0B3B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5585F7A" w14:textId="72158082" w:rsidR="000B7D55" w:rsidRPr="000B7D55" w:rsidRDefault="000B7D55" w:rsidP="000B7D55">
      <w:pPr>
        <w:shd w:val="clear" w:color="auto" w:fill="FFFFFF"/>
        <w:spacing w:after="180" w:line="360" w:lineRule="atLeast"/>
        <w:rPr>
          <w:rFonts w:eastAsia="Times New Roman" w:cstheme="minorHAnsi"/>
          <w:color w:val="0A0A0A"/>
          <w:lang w:eastAsia="pl-PL"/>
        </w:rPr>
      </w:pPr>
      <w:r>
        <w:rPr>
          <w:rFonts w:eastAsia="Times New Roman" w:cstheme="minorHAnsi"/>
          <w:bCs/>
          <w:color w:val="0A0A0A"/>
          <w:lang w:eastAsia="pl-PL"/>
        </w:rPr>
        <w:t xml:space="preserve">KOD CPV - </w:t>
      </w:r>
      <w:r w:rsidRPr="000B7D55">
        <w:rPr>
          <w:rFonts w:eastAsia="Times New Roman" w:cstheme="minorHAnsi"/>
          <w:bCs/>
          <w:color w:val="0A0A0A"/>
          <w:lang w:eastAsia="pl-PL"/>
        </w:rPr>
        <w:t>31520000-7: Lampy i oprawy oświetleniowe</w:t>
      </w:r>
    </w:p>
    <w:p w14:paraId="52E60D76" w14:textId="3B0AC8BA" w:rsidR="0062416E" w:rsidRDefault="0062416E" w:rsidP="0062416E">
      <w:pPr>
        <w:shd w:val="clear" w:color="auto" w:fill="FFFFFF"/>
        <w:spacing w:after="180" w:line="360" w:lineRule="atLeast"/>
        <w:rPr>
          <w:rFonts w:eastAsia="Times New Roman" w:cstheme="minorHAnsi"/>
          <w:bCs/>
          <w:color w:val="0A0A0A"/>
          <w:lang w:eastAsia="pl-PL"/>
        </w:rPr>
      </w:pPr>
      <w:r>
        <w:rPr>
          <w:rFonts w:eastAsia="Times New Roman" w:cstheme="minorHAnsi"/>
          <w:bCs/>
          <w:color w:val="0A0A0A"/>
          <w:lang w:eastAsia="pl-PL"/>
        </w:rPr>
        <w:lastRenderedPageBreak/>
        <w:t xml:space="preserve">KOD CPV - </w:t>
      </w:r>
      <w:r w:rsidRPr="000B7D55">
        <w:rPr>
          <w:rFonts w:eastAsia="Times New Roman" w:cstheme="minorHAnsi"/>
          <w:bCs/>
          <w:color w:val="0A0A0A"/>
          <w:lang w:eastAsia="pl-PL"/>
        </w:rPr>
        <w:t>3152</w:t>
      </w:r>
      <w:r>
        <w:rPr>
          <w:rFonts w:eastAsia="Times New Roman" w:cstheme="minorHAnsi"/>
          <w:bCs/>
          <w:color w:val="0A0A0A"/>
          <w:lang w:eastAsia="pl-PL"/>
        </w:rPr>
        <w:t>72</w:t>
      </w:r>
      <w:r w:rsidRPr="000B7D55">
        <w:rPr>
          <w:rFonts w:eastAsia="Times New Roman" w:cstheme="minorHAnsi"/>
          <w:bCs/>
          <w:color w:val="0A0A0A"/>
          <w:lang w:eastAsia="pl-PL"/>
        </w:rPr>
        <w:t>00-</w:t>
      </w:r>
      <w:r w:rsidR="007F6952">
        <w:rPr>
          <w:rFonts w:eastAsia="Times New Roman" w:cstheme="minorHAnsi"/>
          <w:bCs/>
          <w:color w:val="0A0A0A"/>
          <w:lang w:eastAsia="pl-PL"/>
        </w:rPr>
        <w:t>8</w:t>
      </w:r>
      <w:r w:rsidRPr="000B7D55">
        <w:rPr>
          <w:rFonts w:eastAsia="Times New Roman" w:cstheme="minorHAnsi"/>
          <w:bCs/>
          <w:color w:val="0A0A0A"/>
          <w:lang w:eastAsia="pl-PL"/>
        </w:rPr>
        <w:t xml:space="preserve">: </w:t>
      </w:r>
      <w:r w:rsidR="007F6952">
        <w:rPr>
          <w:rFonts w:eastAsia="Times New Roman" w:cstheme="minorHAnsi"/>
          <w:bCs/>
          <w:color w:val="0A0A0A"/>
          <w:lang w:eastAsia="pl-PL"/>
        </w:rPr>
        <w:t>Oświetlenie zewnętrzne</w:t>
      </w:r>
    </w:p>
    <w:p w14:paraId="0C9F74C7" w14:textId="123D972D" w:rsidR="007F6952" w:rsidRPr="000B7D55" w:rsidRDefault="007F6952" w:rsidP="007F6952">
      <w:pPr>
        <w:shd w:val="clear" w:color="auto" w:fill="FFFFFF"/>
        <w:spacing w:after="180" w:line="360" w:lineRule="atLeast"/>
        <w:rPr>
          <w:rFonts w:eastAsia="Times New Roman" w:cstheme="minorHAnsi"/>
          <w:color w:val="0A0A0A"/>
          <w:lang w:eastAsia="pl-PL"/>
        </w:rPr>
      </w:pPr>
      <w:r>
        <w:rPr>
          <w:rFonts w:eastAsia="Times New Roman" w:cstheme="minorHAnsi"/>
          <w:bCs/>
          <w:color w:val="0A0A0A"/>
          <w:lang w:eastAsia="pl-PL"/>
        </w:rPr>
        <w:t xml:space="preserve">KOD CPV - </w:t>
      </w:r>
      <w:r w:rsidRPr="000B7D55">
        <w:rPr>
          <w:rFonts w:eastAsia="Times New Roman" w:cstheme="minorHAnsi"/>
          <w:bCs/>
          <w:color w:val="0A0A0A"/>
          <w:lang w:eastAsia="pl-PL"/>
        </w:rPr>
        <w:t>315</w:t>
      </w:r>
      <w:r w:rsidR="00B9271F">
        <w:rPr>
          <w:rFonts w:eastAsia="Times New Roman" w:cstheme="minorHAnsi"/>
          <w:bCs/>
          <w:color w:val="0A0A0A"/>
          <w:lang w:eastAsia="pl-PL"/>
        </w:rPr>
        <w:t>3</w:t>
      </w:r>
      <w:r w:rsidR="00790208">
        <w:rPr>
          <w:rFonts w:eastAsia="Times New Roman" w:cstheme="minorHAnsi"/>
          <w:bCs/>
          <w:color w:val="0A0A0A"/>
          <w:lang w:eastAsia="pl-PL"/>
        </w:rPr>
        <w:t>0</w:t>
      </w:r>
      <w:r w:rsidR="00B9271F">
        <w:rPr>
          <w:rFonts w:eastAsia="Times New Roman" w:cstheme="minorHAnsi"/>
          <w:bCs/>
          <w:color w:val="0A0A0A"/>
          <w:lang w:eastAsia="pl-PL"/>
        </w:rPr>
        <w:t>0</w:t>
      </w:r>
      <w:r w:rsidRPr="000B7D55">
        <w:rPr>
          <w:rFonts w:eastAsia="Times New Roman" w:cstheme="minorHAnsi"/>
          <w:bCs/>
          <w:color w:val="0A0A0A"/>
          <w:lang w:eastAsia="pl-PL"/>
        </w:rPr>
        <w:t>00-</w:t>
      </w:r>
      <w:r w:rsidR="00790208">
        <w:rPr>
          <w:rFonts w:eastAsia="Times New Roman" w:cstheme="minorHAnsi"/>
          <w:bCs/>
          <w:color w:val="0A0A0A"/>
          <w:lang w:eastAsia="pl-PL"/>
        </w:rPr>
        <w:t>0</w:t>
      </w:r>
      <w:r w:rsidRPr="000B7D55">
        <w:rPr>
          <w:rFonts w:eastAsia="Times New Roman" w:cstheme="minorHAnsi"/>
          <w:bCs/>
          <w:color w:val="0A0A0A"/>
          <w:lang w:eastAsia="pl-PL"/>
        </w:rPr>
        <w:t xml:space="preserve">: </w:t>
      </w:r>
      <w:r w:rsidR="00790208">
        <w:rPr>
          <w:rFonts w:eastAsia="Times New Roman" w:cstheme="minorHAnsi"/>
          <w:bCs/>
          <w:color w:val="0A0A0A"/>
          <w:lang w:eastAsia="pl-PL"/>
        </w:rPr>
        <w:t xml:space="preserve">Części lamp i sprzętu oświetleniowego </w:t>
      </w:r>
      <w:r>
        <w:rPr>
          <w:rFonts w:eastAsia="Times New Roman" w:cstheme="minorHAnsi"/>
          <w:bCs/>
          <w:color w:val="0A0A0A"/>
          <w:lang w:eastAsia="pl-PL"/>
        </w:rPr>
        <w:t xml:space="preserve"> </w:t>
      </w:r>
    </w:p>
    <w:p w14:paraId="11D8CDFE" w14:textId="06033BDC" w:rsidR="005D103B" w:rsidRPr="00D46E4A" w:rsidRDefault="005D103B" w:rsidP="002D3847">
      <w:pPr>
        <w:pStyle w:val="Default"/>
        <w:numPr>
          <w:ilvl w:val="1"/>
          <w:numId w:val="14"/>
        </w:numPr>
        <w:ind w:left="0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Wymagane jest spełnienie wszystkich w/w wymaganych parametrów jakościowych/technicznych przedmiotu zamówienia. W przypadku niespełnienia choćby jednego parametru, oferta będzie odrzucona. Zamawiający dokona oceny spełnienia przez Oferenta tego warunku, według formuły „spełnia/nie spełnia” na podstawie podpisanego </w:t>
      </w:r>
      <w:r w:rsidR="00707B7D" w:rsidRPr="003A67F3">
        <w:rPr>
          <w:rFonts w:ascii="Calibri" w:hAnsi="Calibri" w:cs="Calibri"/>
          <w:bCs/>
          <w:color w:val="auto"/>
          <w:sz w:val="22"/>
          <w:szCs w:val="22"/>
        </w:rPr>
        <w:t>f</w:t>
      </w:r>
      <w:r w:rsidRPr="003A67F3">
        <w:rPr>
          <w:rFonts w:ascii="Calibri" w:hAnsi="Calibri" w:cs="Calibri"/>
          <w:bCs/>
          <w:color w:val="auto"/>
          <w:sz w:val="22"/>
          <w:szCs w:val="22"/>
        </w:rPr>
        <w:t xml:space="preserve">ormularza </w:t>
      </w:r>
      <w:r w:rsidR="00707B7D" w:rsidRPr="003A67F3">
        <w:rPr>
          <w:rFonts w:ascii="Calibri" w:hAnsi="Calibri" w:cs="Calibri"/>
          <w:bCs/>
          <w:color w:val="auto"/>
          <w:sz w:val="22"/>
          <w:szCs w:val="22"/>
        </w:rPr>
        <w:t>o</w:t>
      </w:r>
      <w:r w:rsidRPr="003A67F3">
        <w:rPr>
          <w:rFonts w:ascii="Calibri" w:hAnsi="Calibri" w:cs="Calibri"/>
          <w:bCs/>
          <w:color w:val="auto"/>
          <w:sz w:val="22"/>
          <w:szCs w:val="22"/>
        </w:rPr>
        <w:t>fertowego</w:t>
      </w:r>
      <w:r w:rsidRPr="003A67F3">
        <w:rPr>
          <w:rFonts w:ascii="Calibri" w:hAnsi="Calibri" w:cs="Calibri"/>
          <w:color w:val="auto"/>
          <w:sz w:val="22"/>
          <w:szCs w:val="22"/>
        </w:rPr>
        <w:t xml:space="preserve"> stanowiącego </w:t>
      </w:r>
      <w:r w:rsidRPr="003A67F3">
        <w:rPr>
          <w:rFonts w:ascii="Calibri" w:hAnsi="Calibri" w:cs="Calibri"/>
          <w:bCs/>
          <w:color w:val="auto"/>
          <w:sz w:val="22"/>
          <w:szCs w:val="22"/>
        </w:rPr>
        <w:t>Załącznik nr 1 do Zapytania ofertowego</w:t>
      </w:r>
      <w:r w:rsidR="00707B7D" w:rsidRPr="003A67F3">
        <w:rPr>
          <w:rFonts w:ascii="Calibri" w:hAnsi="Calibri" w:cs="Calibri"/>
          <w:color w:val="auto"/>
          <w:sz w:val="22"/>
          <w:szCs w:val="22"/>
        </w:rPr>
        <w:t>, zwanego dalej: „</w:t>
      </w:r>
      <w:r w:rsidR="00707B7D" w:rsidRPr="003A67F3">
        <w:rPr>
          <w:rFonts w:ascii="Calibri" w:hAnsi="Calibri" w:cs="Calibri"/>
          <w:bCs/>
          <w:color w:val="auto"/>
          <w:sz w:val="22"/>
          <w:szCs w:val="22"/>
        </w:rPr>
        <w:t>Formularzem ofertowym</w:t>
      </w:r>
      <w:r w:rsidR="00707B7D" w:rsidRPr="003A67F3">
        <w:rPr>
          <w:rFonts w:ascii="Calibri" w:hAnsi="Calibri" w:cs="Calibri"/>
          <w:color w:val="auto"/>
          <w:sz w:val="22"/>
          <w:szCs w:val="22"/>
        </w:rPr>
        <w:t>”.</w:t>
      </w:r>
    </w:p>
    <w:p w14:paraId="4563460A" w14:textId="77777777" w:rsidR="005D103B" w:rsidRPr="00D46E4A" w:rsidRDefault="005D103B" w:rsidP="002D3847">
      <w:pPr>
        <w:pStyle w:val="Akapitzlist"/>
        <w:spacing w:after="0" w:line="240" w:lineRule="auto"/>
        <w:ind w:left="0" w:hanging="426"/>
        <w:rPr>
          <w:rFonts w:ascii="Calibri" w:hAnsi="Calibri" w:cs="Calibri"/>
        </w:rPr>
      </w:pPr>
    </w:p>
    <w:p w14:paraId="1E200330" w14:textId="3D29C6BF" w:rsidR="002D3847" w:rsidRPr="00D46E4A" w:rsidRDefault="002D3847" w:rsidP="002D3847">
      <w:pPr>
        <w:pStyle w:val="Default"/>
        <w:numPr>
          <w:ilvl w:val="1"/>
          <w:numId w:val="14"/>
        </w:numPr>
        <w:ind w:left="0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D53D3B">
        <w:rPr>
          <w:rFonts w:ascii="Calibri" w:hAnsi="Calibri" w:cs="Calibri"/>
          <w:color w:val="auto"/>
          <w:sz w:val="22"/>
          <w:szCs w:val="22"/>
        </w:rPr>
        <w:t>Zamawiający wymaga również</w:t>
      </w:r>
      <w:r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D53D3B">
        <w:rPr>
          <w:rFonts w:ascii="Calibri" w:hAnsi="Calibri" w:cs="Calibri"/>
          <w:color w:val="auto"/>
          <w:sz w:val="22"/>
          <w:szCs w:val="22"/>
        </w:rPr>
        <w:t xml:space="preserve">aby oferowany przedmiot zamówienia był wolny od jakichkolwiek wad fizycznych i prawnych, </w:t>
      </w:r>
      <w:r>
        <w:rPr>
          <w:rFonts w:ascii="Calibri" w:hAnsi="Calibri" w:cs="Calibri"/>
          <w:color w:val="auto"/>
          <w:sz w:val="22"/>
          <w:szCs w:val="22"/>
        </w:rPr>
        <w:t>był</w:t>
      </w:r>
      <w:r w:rsidRPr="00D53D3B">
        <w:rPr>
          <w:rFonts w:ascii="Calibri" w:hAnsi="Calibri" w:cs="Calibri"/>
          <w:color w:val="auto"/>
          <w:sz w:val="22"/>
          <w:szCs w:val="22"/>
        </w:rPr>
        <w:t xml:space="preserve"> nowy i być zgodny z obowiązującymi normami</w:t>
      </w:r>
      <w:r w:rsidR="006D423E"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6D423E">
        <w:rPr>
          <w:rFonts w:ascii="Calibri" w:hAnsi="Calibri" w:cs="Calibri"/>
          <w:color w:val="auto"/>
          <w:sz w:val="22"/>
          <w:szCs w:val="22"/>
        </w:rPr>
        <w:t>dopuszczając</w:t>
      </w:r>
      <w:r w:rsidR="003A67F3" w:rsidRPr="006D423E">
        <w:rPr>
          <w:rFonts w:ascii="Calibri" w:hAnsi="Calibri" w:cs="Calibri"/>
          <w:color w:val="auto"/>
          <w:sz w:val="22"/>
          <w:szCs w:val="22"/>
        </w:rPr>
        <w:t>ymi</w:t>
      </w:r>
      <w:r w:rsidRPr="00D53D3B">
        <w:rPr>
          <w:rFonts w:ascii="Calibri" w:hAnsi="Calibri" w:cs="Calibri"/>
          <w:color w:val="auto"/>
          <w:sz w:val="22"/>
          <w:szCs w:val="22"/>
        </w:rPr>
        <w:t xml:space="preserve"> do użytkowania na terenie </w:t>
      </w:r>
      <w:r>
        <w:rPr>
          <w:rFonts w:ascii="Calibri" w:hAnsi="Calibri" w:cs="Calibri"/>
          <w:color w:val="auto"/>
          <w:sz w:val="22"/>
          <w:szCs w:val="22"/>
        </w:rPr>
        <w:t>Rzeczypospolitej Polskiej</w:t>
      </w:r>
      <w:r w:rsidRPr="00D53D3B">
        <w:rPr>
          <w:rFonts w:ascii="Calibri" w:hAnsi="Calibri" w:cs="Calibri"/>
          <w:color w:val="FF0000"/>
          <w:sz w:val="22"/>
          <w:szCs w:val="22"/>
        </w:rPr>
        <w:t>.</w:t>
      </w:r>
      <w:r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D46E4A">
        <w:rPr>
          <w:rFonts w:ascii="Calibri" w:hAnsi="Calibri" w:cs="Calibri"/>
          <w:sz w:val="22"/>
          <w:szCs w:val="22"/>
        </w:rPr>
        <w:t xml:space="preserve">Zamawiający dokona oceny spełnienia przez Oferenta tego warunku, według formuły „spełnia/nie spełnia” na podstawie podpisanego </w:t>
      </w:r>
      <w:r w:rsidRPr="003A67F3">
        <w:rPr>
          <w:rFonts w:ascii="Calibri" w:hAnsi="Calibri" w:cs="Calibri"/>
          <w:bCs/>
          <w:sz w:val="22"/>
          <w:szCs w:val="22"/>
        </w:rPr>
        <w:t>Formularza Ofertowego</w:t>
      </w:r>
      <w:r w:rsidRPr="00D46E4A">
        <w:rPr>
          <w:rFonts w:ascii="Calibri" w:hAnsi="Calibri" w:cs="Calibri"/>
          <w:sz w:val="22"/>
          <w:szCs w:val="22"/>
        </w:rPr>
        <w:t xml:space="preserve">. </w:t>
      </w:r>
    </w:p>
    <w:p w14:paraId="6EB9854F" w14:textId="7EC14579" w:rsidR="00707B7D" w:rsidRPr="00C86BD3" w:rsidRDefault="005D103B" w:rsidP="002D3847">
      <w:pPr>
        <w:pStyle w:val="Default"/>
        <w:numPr>
          <w:ilvl w:val="1"/>
          <w:numId w:val="14"/>
        </w:numPr>
        <w:ind w:left="0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C86BD3">
        <w:rPr>
          <w:rFonts w:ascii="Calibri" w:hAnsi="Calibri" w:cs="Calibri"/>
          <w:sz w:val="22"/>
          <w:szCs w:val="22"/>
        </w:rPr>
        <w:t>Z</w:t>
      </w:r>
      <w:r w:rsidR="009E4DC6" w:rsidRPr="00C86BD3">
        <w:rPr>
          <w:rFonts w:ascii="Calibri" w:hAnsi="Calibri" w:cs="Calibri"/>
          <w:sz w:val="22"/>
          <w:szCs w:val="22"/>
        </w:rPr>
        <w:t xml:space="preserve">akres </w:t>
      </w:r>
      <w:r w:rsidR="009E4DC6" w:rsidRPr="00E85655">
        <w:rPr>
          <w:rFonts w:ascii="Calibri" w:hAnsi="Calibri" w:cs="Calibri"/>
          <w:sz w:val="22"/>
          <w:szCs w:val="22"/>
        </w:rPr>
        <w:t xml:space="preserve">zamówienia obejmuje transport przedmiotu </w:t>
      </w:r>
      <w:r w:rsidR="001A48BC" w:rsidRPr="00E85655">
        <w:rPr>
          <w:rFonts w:ascii="Calibri" w:hAnsi="Calibri" w:cs="Calibri"/>
          <w:sz w:val="22"/>
          <w:szCs w:val="22"/>
        </w:rPr>
        <w:t>zamówienia</w:t>
      </w:r>
      <w:r w:rsidR="009E4DC6" w:rsidRPr="00E85655">
        <w:rPr>
          <w:rFonts w:ascii="Calibri" w:hAnsi="Calibri" w:cs="Calibri"/>
          <w:sz w:val="22"/>
          <w:szCs w:val="22"/>
        </w:rPr>
        <w:t xml:space="preserve"> do miejsca realizacji projektu </w:t>
      </w:r>
      <w:r w:rsidR="009E4DC6" w:rsidRPr="00E85655">
        <w:rPr>
          <w:rFonts w:ascii="Calibri" w:hAnsi="Calibri" w:cs="Calibri"/>
          <w:color w:val="auto"/>
          <w:sz w:val="22"/>
          <w:szCs w:val="22"/>
        </w:rPr>
        <w:t>(</w:t>
      </w:r>
      <w:r w:rsidR="002600E8" w:rsidRPr="00E85655">
        <w:rPr>
          <w:rFonts w:ascii="Calibri" w:hAnsi="Calibri" w:cs="Calibri"/>
          <w:color w:val="auto"/>
          <w:sz w:val="22"/>
          <w:szCs w:val="22"/>
        </w:rPr>
        <w:t>u</w:t>
      </w:r>
      <w:r w:rsidR="002600E8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l. </w:t>
      </w:r>
      <w:r w:rsidR="005A533E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Na Załęczu 1D </w:t>
      </w:r>
      <w:r w:rsidR="002600E8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, 31-</w:t>
      </w:r>
      <w:r w:rsidR="005A533E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587</w:t>
      </w:r>
      <w:r w:rsidR="002600E8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 Kraków</w:t>
      </w:r>
      <w:r w:rsidR="009E4DC6" w:rsidRPr="00E85655">
        <w:rPr>
          <w:rFonts w:ascii="Calibri" w:hAnsi="Calibri" w:cs="Calibri"/>
          <w:color w:val="auto"/>
          <w:sz w:val="22"/>
          <w:szCs w:val="22"/>
        </w:rPr>
        <w:t xml:space="preserve">). </w:t>
      </w:r>
      <w:r w:rsidR="002D3847" w:rsidRPr="00E85655">
        <w:rPr>
          <w:rFonts w:ascii="Calibri" w:hAnsi="Calibri" w:cs="Calibri"/>
          <w:color w:val="auto"/>
          <w:sz w:val="22"/>
          <w:szCs w:val="22"/>
        </w:rPr>
        <w:t>Cena za przedmiot zamówienia musi zawierać również transport do miejsca realizacji projektu (</w:t>
      </w:r>
      <w:r w:rsidR="00F86D81" w:rsidRPr="00E85655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2600E8" w:rsidRPr="00E85655">
        <w:rPr>
          <w:rFonts w:ascii="Calibri" w:hAnsi="Calibri" w:cs="Calibri"/>
          <w:color w:val="auto"/>
          <w:sz w:val="22"/>
          <w:szCs w:val="22"/>
        </w:rPr>
        <w:t>u</w:t>
      </w:r>
      <w:r w:rsidR="002600E8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l. </w:t>
      </w:r>
      <w:r w:rsidR="005A533E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Na Załęczu 1D </w:t>
      </w:r>
      <w:r w:rsidR="005A533E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, 31-</w:t>
      </w:r>
      <w:r w:rsidR="005A533E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587</w:t>
      </w:r>
      <w:r w:rsidR="005A533E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 </w:t>
      </w:r>
      <w:r w:rsidR="002600E8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Kraków</w:t>
      </w:r>
      <w:r w:rsidR="002D3847" w:rsidRPr="00E85655">
        <w:rPr>
          <w:rFonts w:ascii="Calibri" w:hAnsi="Calibri" w:cs="Calibri"/>
          <w:color w:val="auto"/>
          <w:sz w:val="22"/>
          <w:szCs w:val="22"/>
        </w:rPr>
        <w:t>).</w:t>
      </w:r>
      <w:r w:rsidR="002D3847" w:rsidRPr="00E85655">
        <w:rPr>
          <w:rFonts w:ascii="Calibri" w:hAnsi="Calibri" w:cs="Calibri"/>
          <w:sz w:val="22"/>
          <w:szCs w:val="22"/>
        </w:rPr>
        <w:t xml:space="preserve"> </w:t>
      </w:r>
      <w:r w:rsidR="009E4DC6" w:rsidRPr="00E85655">
        <w:rPr>
          <w:rFonts w:ascii="Calibri" w:hAnsi="Calibri" w:cs="Calibri"/>
          <w:sz w:val="22"/>
          <w:szCs w:val="22"/>
        </w:rPr>
        <w:t>Zamawiający dokona oceny spełnienia przez Oferenta tego warunku, według formuły „spełnia/</w:t>
      </w:r>
      <w:r w:rsidR="009E4DC6" w:rsidRPr="00C86BD3">
        <w:rPr>
          <w:rFonts w:ascii="Calibri" w:hAnsi="Calibri" w:cs="Calibri"/>
          <w:sz w:val="22"/>
          <w:szCs w:val="22"/>
        </w:rPr>
        <w:t xml:space="preserve">nie spełnia” na podstawie podpisanego </w:t>
      </w:r>
      <w:r w:rsidR="009E4DC6" w:rsidRPr="00C86BD3">
        <w:rPr>
          <w:rFonts w:ascii="Calibri" w:hAnsi="Calibri" w:cs="Calibri"/>
          <w:bCs/>
          <w:sz w:val="22"/>
          <w:szCs w:val="22"/>
        </w:rPr>
        <w:t>Formularza Ofertowego</w:t>
      </w:r>
      <w:r w:rsidR="009E4DC6" w:rsidRPr="00C86BD3">
        <w:rPr>
          <w:rFonts w:ascii="Calibri" w:hAnsi="Calibri" w:cs="Calibri"/>
          <w:sz w:val="22"/>
          <w:szCs w:val="22"/>
        </w:rPr>
        <w:t>.</w:t>
      </w:r>
      <w:r w:rsidR="001A48BC" w:rsidRPr="00C86BD3">
        <w:rPr>
          <w:rFonts w:ascii="Calibri" w:hAnsi="Calibri" w:cs="Calibri"/>
          <w:sz w:val="22"/>
          <w:szCs w:val="22"/>
        </w:rPr>
        <w:t xml:space="preserve"> </w:t>
      </w:r>
    </w:p>
    <w:p w14:paraId="4CC9E64E" w14:textId="2A8110A2" w:rsidR="00AB6ABD" w:rsidRPr="00D46E4A" w:rsidRDefault="00AB6ABD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D6A398D" w14:textId="39A3A0D3" w:rsidR="000B7D55" w:rsidRPr="00394BC3" w:rsidRDefault="000B7D55" w:rsidP="000B7D55">
      <w:pPr>
        <w:pStyle w:val="Default"/>
        <w:numPr>
          <w:ilvl w:val="1"/>
          <w:numId w:val="14"/>
        </w:numPr>
        <w:ind w:left="0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Zamawiający wymaga również zapewnienia terminu dostawy i uruchomienia przedmiotu zamówienia </w:t>
      </w:r>
      <w:r w:rsidRPr="00F86D81">
        <w:rPr>
          <w:rFonts w:ascii="Calibri" w:hAnsi="Calibri" w:cs="Calibri"/>
          <w:color w:val="auto"/>
          <w:sz w:val="22"/>
          <w:szCs w:val="22"/>
        </w:rPr>
        <w:t xml:space="preserve">- </w:t>
      </w:r>
      <w:r w:rsidRPr="00F86D81">
        <w:rPr>
          <w:rFonts w:ascii="Calibri" w:hAnsi="Calibri" w:cs="Calibri"/>
          <w:bCs/>
          <w:color w:val="auto"/>
          <w:sz w:val="22"/>
          <w:szCs w:val="22"/>
        </w:rPr>
        <w:t>w terminie do</w:t>
      </w:r>
      <w:r w:rsidRPr="006D423E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29.12.</w:t>
      </w:r>
      <w:r w:rsidRPr="0027569E">
        <w:rPr>
          <w:rFonts w:ascii="Calibri" w:hAnsi="Calibri" w:cs="Calibri"/>
          <w:b/>
          <w:bCs/>
          <w:color w:val="auto"/>
          <w:sz w:val="22"/>
          <w:szCs w:val="22"/>
        </w:rPr>
        <w:t>202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5</w:t>
      </w:r>
      <w:r w:rsidRPr="0027569E">
        <w:rPr>
          <w:rFonts w:ascii="Calibri" w:hAnsi="Calibri" w:cs="Calibri"/>
          <w:b/>
          <w:bCs/>
          <w:color w:val="auto"/>
          <w:sz w:val="22"/>
          <w:szCs w:val="22"/>
        </w:rPr>
        <w:t xml:space="preserve"> r.</w:t>
      </w:r>
      <w:r w:rsidRPr="0027569E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Zamawiający dokona oceny spełnienia przez Oferenta tego warunku, według formuły „spełnia/nie spełnia” na podstawie podpisanego </w:t>
      </w:r>
      <w:r w:rsidRPr="006D423E">
        <w:rPr>
          <w:rFonts w:ascii="Calibri" w:hAnsi="Calibri" w:cs="Calibri"/>
          <w:bCs/>
          <w:color w:val="auto"/>
          <w:sz w:val="22"/>
          <w:szCs w:val="22"/>
        </w:rPr>
        <w:t>Formularza ofertowego.</w:t>
      </w:r>
    </w:p>
    <w:p w14:paraId="5F7AA51B" w14:textId="77777777" w:rsidR="00394BC3" w:rsidRDefault="00394BC3" w:rsidP="00394BC3">
      <w:pPr>
        <w:pStyle w:val="Akapitzlist"/>
        <w:rPr>
          <w:rFonts w:ascii="Calibri" w:hAnsi="Calibri" w:cs="Calibri"/>
        </w:rPr>
      </w:pPr>
    </w:p>
    <w:p w14:paraId="7F1CF477" w14:textId="6277EFA1" w:rsidR="00394BC3" w:rsidRPr="00374352" w:rsidRDefault="00394BC3" w:rsidP="00394BC3">
      <w:pPr>
        <w:pStyle w:val="Default"/>
        <w:numPr>
          <w:ilvl w:val="1"/>
          <w:numId w:val="14"/>
        </w:numPr>
        <w:ind w:left="0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Zamawiający wymaga również zapewnienia </w:t>
      </w:r>
      <w:r w:rsidRPr="007025D7">
        <w:rPr>
          <w:rFonts w:ascii="Calibri" w:hAnsi="Calibri" w:cs="Calibri"/>
          <w:color w:val="auto"/>
          <w:sz w:val="22"/>
          <w:szCs w:val="22"/>
        </w:rPr>
        <w:t xml:space="preserve">gwarancji na przedmiot zamówienia na okres nie krótszy niż 24 </w:t>
      </w:r>
      <w:r w:rsidRPr="007025D7">
        <w:rPr>
          <w:rFonts w:asciiTheme="minorHAnsi" w:hAnsiTheme="minorHAnsi" w:cstheme="minorHAnsi"/>
          <w:color w:val="auto"/>
          <w:sz w:val="22"/>
          <w:szCs w:val="22"/>
        </w:rPr>
        <w:t>miesiące</w:t>
      </w:r>
      <w:r w:rsidRPr="006D423E">
        <w:rPr>
          <w:rFonts w:asciiTheme="minorHAnsi" w:hAnsiTheme="minorHAnsi" w:cstheme="minorHAnsi"/>
          <w:color w:val="auto"/>
          <w:sz w:val="22"/>
          <w:szCs w:val="22"/>
        </w:rPr>
        <w:t xml:space="preserve"> liczony od daty jego odbioru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Pr="00B03217">
        <w:rPr>
          <w:rFonts w:asciiTheme="minorHAnsi" w:hAnsiTheme="minorHAnsi" w:cstheme="minorHAnsi"/>
          <w:color w:val="auto"/>
          <w:sz w:val="22"/>
          <w:szCs w:val="22"/>
        </w:rPr>
        <w:t>potwierdzonego protokołem</w:t>
      </w:r>
      <w:r w:rsidR="00B03217" w:rsidRPr="00B0321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3217" w:rsidRPr="00B03217">
        <w:rPr>
          <w:rFonts w:asciiTheme="minorHAnsi" w:hAnsiTheme="minorHAnsi" w:cstheme="minorHAnsi"/>
          <w:sz w:val="22"/>
          <w:szCs w:val="22"/>
        </w:rPr>
        <w:t>zdawczoodbiorczym</w:t>
      </w:r>
      <w:r>
        <w:rPr>
          <w:rFonts w:asciiTheme="minorHAnsi" w:hAnsiTheme="minorHAnsi" w:cstheme="minorHAnsi"/>
          <w:color w:val="auto"/>
          <w:sz w:val="22"/>
          <w:szCs w:val="22"/>
        </w:rPr>
        <w:t>)</w:t>
      </w:r>
      <w:r w:rsidRPr="006D423E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 Zamawiający dokona oceny </w:t>
      </w:r>
      <w:r w:rsidRPr="00D46E4A">
        <w:rPr>
          <w:rFonts w:ascii="Calibri" w:hAnsi="Calibri" w:cs="Calibri"/>
          <w:sz w:val="22"/>
          <w:szCs w:val="22"/>
        </w:rPr>
        <w:t xml:space="preserve">spełnienia przez Oferenta tego warunku, według formuły „spełnia/nie spełnia” na podstawie podpisanego </w:t>
      </w:r>
      <w:r w:rsidRPr="003A67F3">
        <w:rPr>
          <w:rFonts w:ascii="Calibri" w:hAnsi="Calibri" w:cs="Calibri"/>
          <w:bCs/>
          <w:sz w:val="22"/>
          <w:szCs w:val="22"/>
        </w:rPr>
        <w:t>Formularza ofertowego</w:t>
      </w:r>
      <w:r w:rsidRPr="00D46E4A">
        <w:rPr>
          <w:rFonts w:ascii="Calibri" w:hAnsi="Calibri" w:cs="Calibri"/>
          <w:sz w:val="22"/>
          <w:szCs w:val="22"/>
        </w:rPr>
        <w:t xml:space="preserve">. </w:t>
      </w:r>
    </w:p>
    <w:p w14:paraId="2502FCCC" w14:textId="77777777" w:rsidR="00374352" w:rsidRDefault="00374352" w:rsidP="00374352">
      <w:pPr>
        <w:pStyle w:val="Akapitzlist"/>
        <w:rPr>
          <w:rFonts w:ascii="Calibri" w:hAnsi="Calibri" w:cs="Calibri"/>
        </w:rPr>
      </w:pPr>
    </w:p>
    <w:p w14:paraId="5A5C6106" w14:textId="5C98FE4B" w:rsidR="00374352" w:rsidRPr="002D3847" w:rsidRDefault="00374352" w:rsidP="00374352">
      <w:pPr>
        <w:pStyle w:val="Default"/>
        <w:numPr>
          <w:ilvl w:val="1"/>
          <w:numId w:val="14"/>
        </w:numPr>
        <w:ind w:left="0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sz w:val="22"/>
          <w:szCs w:val="22"/>
        </w:rPr>
        <w:t xml:space="preserve">Zamawiający wymaga również zapewnienia 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serwisu </w:t>
      </w:r>
      <w:r w:rsidR="002B139F">
        <w:rPr>
          <w:rFonts w:ascii="Calibri" w:hAnsi="Calibri" w:cs="Calibri"/>
          <w:color w:val="auto"/>
          <w:sz w:val="22"/>
          <w:szCs w:val="22"/>
        </w:rPr>
        <w:t xml:space="preserve">gwarancyjnego 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przedmiotu zamówienia, przy czym czas reakcji serwisu będzie wynosił maksymalnie </w:t>
      </w:r>
      <w:r w:rsidR="002B139F">
        <w:rPr>
          <w:rFonts w:ascii="Calibri" w:hAnsi="Calibri" w:cs="Calibri"/>
          <w:color w:val="auto"/>
          <w:sz w:val="22"/>
          <w:szCs w:val="22"/>
        </w:rPr>
        <w:t>72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B03217">
        <w:rPr>
          <w:rFonts w:ascii="Calibri" w:hAnsi="Calibri" w:cs="Calibri"/>
          <w:color w:val="auto"/>
          <w:sz w:val="22"/>
          <w:szCs w:val="22"/>
        </w:rPr>
        <w:t>godzin</w:t>
      </w:r>
      <w:r w:rsidR="002B139F">
        <w:rPr>
          <w:rFonts w:ascii="Calibri" w:hAnsi="Calibri" w:cs="Calibri"/>
          <w:color w:val="auto"/>
          <w:sz w:val="22"/>
          <w:szCs w:val="22"/>
        </w:rPr>
        <w:t>y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, liczony od chwili zgłoszenia usterki/awarii do chwili podjęcia reakcji. Zamawiający dokona oceny spełnienia przez Oferenta tego warunku, według formuły „spełnia/nie spełnia” na podstawie podpisanego </w:t>
      </w:r>
      <w:r w:rsidRPr="006D423E">
        <w:rPr>
          <w:rFonts w:ascii="Calibri" w:hAnsi="Calibri" w:cs="Calibri"/>
          <w:bCs/>
          <w:color w:val="auto"/>
          <w:sz w:val="22"/>
          <w:szCs w:val="22"/>
        </w:rPr>
        <w:t>Formularza</w:t>
      </w:r>
      <w:r>
        <w:rPr>
          <w:rFonts w:ascii="Calibri" w:hAnsi="Calibri" w:cs="Calibri"/>
          <w:bCs/>
          <w:color w:val="auto"/>
          <w:sz w:val="22"/>
          <w:szCs w:val="22"/>
        </w:rPr>
        <w:t xml:space="preserve"> ofertowego</w:t>
      </w:r>
    </w:p>
    <w:p w14:paraId="1EFAEF4E" w14:textId="267C6D5E" w:rsidR="00AB6ABD" w:rsidRPr="006D423E" w:rsidRDefault="00AB6ABD" w:rsidP="002D3847">
      <w:pPr>
        <w:pStyle w:val="Akapitzlist"/>
        <w:spacing w:after="0" w:line="240" w:lineRule="auto"/>
        <w:ind w:left="0" w:hanging="426"/>
        <w:rPr>
          <w:rFonts w:ascii="Calibri" w:hAnsi="Calibri" w:cs="Calibri"/>
        </w:rPr>
      </w:pPr>
    </w:p>
    <w:p w14:paraId="3B84EE88" w14:textId="1F1A47EA" w:rsidR="002A3C85" w:rsidRPr="002A3C85" w:rsidRDefault="002A3C85" w:rsidP="002D3847">
      <w:pPr>
        <w:pStyle w:val="Default"/>
        <w:numPr>
          <w:ilvl w:val="1"/>
          <w:numId w:val="14"/>
        </w:numPr>
        <w:ind w:left="0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2A3C85">
        <w:rPr>
          <w:rFonts w:ascii="Calibri" w:hAnsi="Calibri" w:cs="Calibri"/>
          <w:sz w:val="22"/>
          <w:szCs w:val="22"/>
        </w:rPr>
        <w:t>Zamawiający nie dopuszcza składania ofert częściowych bądź wariantowych ze względu na kompatybilność elementów przedmiotu zamówienia. Złożona oferta musi obejmować całość przedmiotu zamówienia.</w:t>
      </w:r>
      <w:r w:rsidRPr="002A3C85">
        <w:rPr>
          <w:rFonts w:ascii="Calibri" w:hAnsi="Calibri" w:cs="Calibri"/>
          <w:sz w:val="22"/>
          <w:szCs w:val="22"/>
          <w:u w:val="single"/>
        </w:rPr>
        <w:t xml:space="preserve">    </w:t>
      </w:r>
    </w:p>
    <w:p w14:paraId="607598FF" w14:textId="77777777" w:rsidR="002A3C85" w:rsidRPr="002A3C85" w:rsidRDefault="002A3C85" w:rsidP="002D3847">
      <w:pPr>
        <w:pStyle w:val="Default"/>
        <w:ind w:hanging="426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70145CE" w14:textId="4FEBC593" w:rsidR="002A3C85" w:rsidRPr="002A3C85" w:rsidRDefault="002A3C85" w:rsidP="002D3847">
      <w:pPr>
        <w:pStyle w:val="Default"/>
        <w:numPr>
          <w:ilvl w:val="1"/>
          <w:numId w:val="14"/>
        </w:numPr>
        <w:ind w:left="0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2A3C85">
        <w:rPr>
          <w:rFonts w:ascii="Calibri" w:hAnsi="Calibri" w:cs="Calibri"/>
          <w:color w:val="auto"/>
          <w:sz w:val="22"/>
          <w:szCs w:val="22"/>
        </w:rPr>
        <w:t>Wskazana przez Oferenta cena obejmować musi wszelkie koszty i opłaty związane z realizacją przedmiotu niniejszego zamówienia.</w:t>
      </w:r>
    </w:p>
    <w:p w14:paraId="27269647" w14:textId="77777777" w:rsidR="009E4DC6" w:rsidRPr="00D46E4A" w:rsidRDefault="009E4DC6" w:rsidP="002D3847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0E5FF45E" w14:textId="4A3CC7F4" w:rsidR="001F1751" w:rsidRPr="00D46E4A" w:rsidRDefault="007D7E9A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II. WARUNKI UDZIAŁU W POSTĘPOWANIU: </w:t>
      </w:r>
    </w:p>
    <w:p w14:paraId="45903BBF" w14:textId="77777777" w:rsidR="00AB6ABD" w:rsidRPr="00D46E4A" w:rsidRDefault="00AB6ABD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0F41B7F" w14:textId="6DABF0B3" w:rsidR="00AB6ABD" w:rsidRPr="00D46E4A" w:rsidRDefault="00F018E9" w:rsidP="002D3847">
      <w:pPr>
        <w:pStyle w:val="Default"/>
        <w:numPr>
          <w:ilvl w:val="1"/>
          <w:numId w:val="15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O </w:t>
      </w:r>
      <w:r w:rsidR="001F1751" w:rsidRPr="00D46E4A">
        <w:rPr>
          <w:rFonts w:ascii="Calibri" w:hAnsi="Calibri" w:cs="Calibri"/>
          <w:color w:val="auto"/>
          <w:sz w:val="22"/>
          <w:szCs w:val="22"/>
        </w:rPr>
        <w:t xml:space="preserve">udzielenie zamówienia </w:t>
      </w:r>
      <w:r w:rsidR="00AB6ABD" w:rsidRPr="00D46E4A">
        <w:rPr>
          <w:rFonts w:ascii="Calibri" w:hAnsi="Calibri" w:cs="Calibri"/>
          <w:color w:val="auto"/>
          <w:sz w:val="22"/>
          <w:szCs w:val="22"/>
        </w:rPr>
        <w:t>może ubiegać się Oferent,</w:t>
      </w:r>
      <w:r w:rsidR="001F1751" w:rsidRPr="00D46E4A">
        <w:rPr>
          <w:rFonts w:ascii="Calibri" w:hAnsi="Calibri" w:cs="Calibri"/>
          <w:color w:val="auto"/>
          <w:sz w:val="22"/>
          <w:szCs w:val="22"/>
        </w:rPr>
        <w:t xml:space="preserve"> którzy </w:t>
      </w:r>
      <w:r w:rsidR="00AB6ABD" w:rsidRPr="00D46E4A">
        <w:rPr>
          <w:rFonts w:ascii="Calibri" w:hAnsi="Calibri" w:cs="Calibri"/>
          <w:color w:val="auto"/>
          <w:sz w:val="22"/>
          <w:szCs w:val="22"/>
        </w:rPr>
        <w:t>spełnia</w:t>
      </w:r>
      <w:r w:rsidR="001F1751" w:rsidRPr="00D46E4A">
        <w:rPr>
          <w:rFonts w:ascii="Calibri" w:hAnsi="Calibri" w:cs="Calibri"/>
          <w:color w:val="auto"/>
          <w:sz w:val="22"/>
          <w:szCs w:val="22"/>
        </w:rPr>
        <w:t xml:space="preserve"> następujące warunki: </w:t>
      </w:r>
    </w:p>
    <w:p w14:paraId="486B198B" w14:textId="108857A8" w:rsidR="00AB6ABD" w:rsidRPr="00D46E4A" w:rsidRDefault="00D50F2D" w:rsidP="002D3847">
      <w:pPr>
        <w:pStyle w:val="Akapitzlist"/>
        <w:widowControl w:val="0"/>
        <w:numPr>
          <w:ilvl w:val="2"/>
          <w:numId w:val="15"/>
        </w:numPr>
        <w:tabs>
          <w:tab w:val="left" w:pos="326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t>nie</w:t>
      </w:r>
      <w:r w:rsidRPr="00D46E4A">
        <w:rPr>
          <w:rFonts w:ascii="Calibri" w:hAnsi="Calibri" w:cs="Calibri"/>
          <w:spacing w:val="-4"/>
        </w:rPr>
        <w:t xml:space="preserve"> </w:t>
      </w:r>
      <w:r w:rsidRPr="00D46E4A">
        <w:rPr>
          <w:rFonts w:ascii="Calibri" w:hAnsi="Calibri" w:cs="Calibri"/>
        </w:rPr>
        <w:t>znajduj</w:t>
      </w:r>
      <w:r w:rsidR="00AB6ABD" w:rsidRPr="00D46E4A">
        <w:rPr>
          <w:rFonts w:ascii="Calibri" w:hAnsi="Calibri" w:cs="Calibri"/>
        </w:rPr>
        <w:t>e</w:t>
      </w:r>
      <w:r w:rsidRPr="00D46E4A">
        <w:rPr>
          <w:rFonts w:ascii="Calibri" w:hAnsi="Calibri" w:cs="Calibri"/>
          <w:spacing w:val="-2"/>
        </w:rPr>
        <w:t xml:space="preserve"> </w:t>
      </w:r>
      <w:r w:rsidRPr="00D46E4A">
        <w:rPr>
          <w:rFonts w:ascii="Calibri" w:hAnsi="Calibri" w:cs="Calibri"/>
        </w:rPr>
        <w:t>się</w:t>
      </w:r>
      <w:r w:rsidRPr="00D46E4A">
        <w:rPr>
          <w:rFonts w:ascii="Calibri" w:hAnsi="Calibri" w:cs="Calibri"/>
          <w:spacing w:val="-2"/>
        </w:rPr>
        <w:t xml:space="preserve"> </w:t>
      </w:r>
      <w:r w:rsidRPr="00D46E4A">
        <w:rPr>
          <w:rFonts w:ascii="Calibri" w:hAnsi="Calibri" w:cs="Calibri"/>
        </w:rPr>
        <w:t>w</w:t>
      </w:r>
      <w:r w:rsidRPr="00D46E4A">
        <w:rPr>
          <w:rFonts w:ascii="Calibri" w:hAnsi="Calibri" w:cs="Calibri"/>
          <w:spacing w:val="-4"/>
        </w:rPr>
        <w:t xml:space="preserve"> </w:t>
      </w:r>
      <w:r w:rsidRPr="00D46E4A">
        <w:rPr>
          <w:rFonts w:ascii="Calibri" w:hAnsi="Calibri" w:cs="Calibri"/>
        </w:rPr>
        <w:t>stanie</w:t>
      </w:r>
      <w:r w:rsidRPr="00D46E4A">
        <w:rPr>
          <w:rFonts w:ascii="Calibri" w:hAnsi="Calibri" w:cs="Calibri"/>
          <w:spacing w:val="-7"/>
        </w:rPr>
        <w:t xml:space="preserve"> </w:t>
      </w:r>
      <w:r w:rsidRPr="00D46E4A">
        <w:rPr>
          <w:rFonts w:ascii="Calibri" w:hAnsi="Calibri" w:cs="Calibri"/>
        </w:rPr>
        <w:t>upadłości</w:t>
      </w:r>
      <w:r w:rsidR="00AB6ABD" w:rsidRPr="00D46E4A">
        <w:rPr>
          <w:rFonts w:ascii="Calibri" w:hAnsi="Calibri" w:cs="Calibri"/>
          <w:spacing w:val="-4"/>
        </w:rPr>
        <w:t>,</w:t>
      </w:r>
    </w:p>
    <w:p w14:paraId="60E5983E" w14:textId="243069FB" w:rsidR="00AB6ABD" w:rsidRPr="00D46E4A" w:rsidRDefault="00D50F2D" w:rsidP="002D3847">
      <w:pPr>
        <w:pStyle w:val="Akapitzlist"/>
        <w:widowControl w:val="0"/>
        <w:numPr>
          <w:ilvl w:val="2"/>
          <w:numId w:val="15"/>
        </w:numPr>
        <w:tabs>
          <w:tab w:val="left" w:pos="326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t>nie</w:t>
      </w:r>
      <w:r w:rsidRPr="00D46E4A">
        <w:rPr>
          <w:rFonts w:ascii="Calibri" w:hAnsi="Calibri" w:cs="Calibri"/>
          <w:spacing w:val="-2"/>
        </w:rPr>
        <w:t xml:space="preserve"> </w:t>
      </w:r>
      <w:r w:rsidRPr="00D46E4A">
        <w:rPr>
          <w:rFonts w:ascii="Calibri" w:hAnsi="Calibri" w:cs="Calibri"/>
        </w:rPr>
        <w:t>znajduj</w:t>
      </w:r>
      <w:r w:rsidR="00AB6ABD" w:rsidRPr="00D46E4A">
        <w:rPr>
          <w:rFonts w:ascii="Calibri" w:hAnsi="Calibri" w:cs="Calibri"/>
        </w:rPr>
        <w:t>e</w:t>
      </w:r>
      <w:r w:rsidRPr="00D46E4A">
        <w:rPr>
          <w:rFonts w:ascii="Calibri" w:hAnsi="Calibri" w:cs="Calibri"/>
          <w:spacing w:val="-5"/>
        </w:rPr>
        <w:t xml:space="preserve"> </w:t>
      </w:r>
      <w:r w:rsidRPr="00D46E4A">
        <w:rPr>
          <w:rFonts w:ascii="Calibri" w:hAnsi="Calibri" w:cs="Calibri"/>
        </w:rPr>
        <w:t>się</w:t>
      </w:r>
      <w:r w:rsidRPr="00D46E4A">
        <w:rPr>
          <w:rFonts w:ascii="Calibri" w:hAnsi="Calibri" w:cs="Calibri"/>
          <w:spacing w:val="-4"/>
        </w:rPr>
        <w:t xml:space="preserve"> </w:t>
      </w:r>
      <w:r w:rsidRPr="00D46E4A">
        <w:rPr>
          <w:rFonts w:ascii="Calibri" w:hAnsi="Calibri" w:cs="Calibri"/>
        </w:rPr>
        <w:t>w</w:t>
      </w:r>
      <w:r w:rsidRPr="00D46E4A">
        <w:rPr>
          <w:rFonts w:ascii="Calibri" w:hAnsi="Calibri" w:cs="Calibri"/>
          <w:spacing w:val="-1"/>
        </w:rPr>
        <w:t xml:space="preserve"> </w:t>
      </w:r>
      <w:r w:rsidRPr="00D46E4A">
        <w:rPr>
          <w:rFonts w:ascii="Calibri" w:hAnsi="Calibri" w:cs="Calibri"/>
        </w:rPr>
        <w:t>stanie</w:t>
      </w:r>
      <w:r w:rsidRPr="00D46E4A">
        <w:rPr>
          <w:rFonts w:ascii="Calibri" w:hAnsi="Calibri" w:cs="Calibri"/>
          <w:spacing w:val="-3"/>
        </w:rPr>
        <w:t xml:space="preserve"> </w:t>
      </w:r>
      <w:r w:rsidRPr="00D46E4A">
        <w:rPr>
          <w:rFonts w:ascii="Calibri" w:hAnsi="Calibri" w:cs="Calibri"/>
          <w:spacing w:val="-2"/>
        </w:rPr>
        <w:t>likwidacji</w:t>
      </w:r>
      <w:r w:rsidR="00AB6ABD" w:rsidRPr="00D46E4A">
        <w:rPr>
          <w:rFonts w:ascii="Calibri" w:hAnsi="Calibri" w:cs="Calibri"/>
          <w:spacing w:val="-2"/>
        </w:rPr>
        <w:t>,</w:t>
      </w:r>
    </w:p>
    <w:p w14:paraId="089A81E5" w14:textId="74C8CF90" w:rsidR="00AB6ABD" w:rsidRPr="00D46E4A" w:rsidRDefault="00D50F2D" w:rsidP="002D3847">
      <w:pPr>
        <w:pStyle w:val="Akapitzlist"/>
        <w:widowControl w:val="0"/>
        <w:numPr>
          <w:ilvl w:val="2"/>
          <w:numId w:val="15"/>
        </w:numPr>
        <w:tabs>
          <w:tab w:val="left" w:pos="326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lastRenderedPageBreak/>
        <w:t>znajduj</w:t>
      </w:r>
      <w:r w:rsidR="00AB6ABD" w:rsidRPr="00D46E4A">
        <w:rPr>
          <w:rFonts w:ascii="Calibri" w:hAnsi="Calibri" w:cs="Calibri"/>
        </w:rPr>
        <w:t>e</w:t>
      </w:r>
      <w:r w:rsidRPr="00D46E4A">
        <w:rPr>
          <w:rFonts w:ascii="Calibri" w:hAnsi="Calibri" w:cs="Calibri"/>
          <w:spacing w:val="-6"/>
        </w:rPr>
        <w:t xml:space="preserve"> </w:t>
      </w:r>
      <w:r w:rsidRPr="00D46E4A">
        <w:rPr>
          <w:rFonts w:ascii="Calibri" w:hAnsi="Calibri" w:cs="Calibri"/>
        </w:rPr>
        <w:t>się</w:t>
      </w:r>
      <w:r w:rsidRPr="00D46E4A">
        <w:rPr>
          <w:rFonts w:ascii="Calibri" w:hAnsi="Calibri" w:cs="Calibri"/>
          <w:spacing w:val="-4"/>
        </w:rPr>
        <w:t xml:space="preserve"> </w:t>
      </w:r>
      <w:r w:rsidRPr="00D46E4A">
        <w:rPr>
          <w:rFonts w:ascii="Calibri" w:hAnsi="Calibri" w:cs="Calibri"/>
        </w:rPr>
        <w:t>w</w:t>
      </w:r>
      <w:r w:rsidRPr="00D46E4A">
        <w:rPr>
          <w:rFonts w:ascii="Calibri" w:hAnsi="Calibri" w:cs="Calibri"/>
          <w:spacing w:val="-5"/>
        </w:rPr>
        <w:t xml:space="preserve"> </w:t>
      </w:r>
      <w:r w:rsidRPr="00D46E4A">
        <w:rPr>
          <w:rFonts w:ascii="Calibri" w:hAnsi="Calibri" w:cs="Calibri"/>
        </w:rPr>
        <w:t>sytuacji</w:t>
      </w:r>
      <w:r w:rsidRPr="00D46E4A">
        <w:rPr>
          <w:rFonts w:ascii="Calibri" w:hAnsi="Calibri" w:cs="Calibri"/>
          <w:spacing w:val="-4"/>
        </w:rPr>
        <w:t xml:space="preserve"> </w:t>
      </w:r>
      <w:r w:rsidRPr="00D46E4A">
        <w:rPr>
          <w:rFonts w:ascii="Calibri" w:hAnsi="Calibri" w:cs="Calibri"/>
        </w:rPr>
        <w:t>ekonomicznej</w:t>
      </w:r>
      <w:r w:rsidRPr="00D46E4A">
        <w:rPr>
          <w:rFonts w:ascii="Calibri" w:hAnsi="Calibri" w:cs="Calibri"/>
          <w:spacing w:val="-4"/>
        </w:rPr>
        <w:t xml:space="preserve"> </w:t>
      </w:r>
      <w:r w:rsidRPr="00D46E4A">
        <w:rPr>
          <w:rFonts w:ascii="Calibri" w:hAnsi="Calibri" w:cs="Calibri"/>
        </w:rPr>
        <w:t>i</w:t>
      </w:r>
      <w:r w:rsidRPr="00D46E4A">
        <w:rPr>
          <w:rFonts w:ascii="Calibri" w:hAnsi="Calibri" w:cs="Calibri"/>
          <w:spacing w:val="-3"/>
        </w:rPr>
        <w:t xml:space="preserve"> </w:t>
      </w:r>
      <w:r w:rsidRPr="00D46E4A">
        <w:rPr>
          <w:rFonts w:ascii="Calibri" w:hAnsi="Calibri" w:cs="Calibri"/>
        </w:rPr>
        <w:t>finansowej</w:t>
      </w:r>
      <w:r w:rsidRPr="00D46E4A">
        <w:rPr>
          <w:rFonts w:ascii="Calibri" w:hAnsi="Calibri" w:cs="Calibri"/>
          <w:spacing w:val="-5"/>
        </w:rPr>
        <w:t xml:space="preserve"> </w:t>
      </w:r>
      <w:r w:rsidRPr="00D46E4A">
        <w:rPr>
          <w:rFonts w:ascii="Calibri" w:hAnsi="Calibri" w:cs="Calibri"/>
        </w:rPr>
        <w:t>niezbędnej</w:t>
      </w:r>
      <w:r w:rsidRPr="00D46E4A">
        <w:rPr>
          <w:rFonts w:ascii="Calibri" w:hAnsi="Calibri" w:cs="Calibri"/>
          <w:spacing w:val="-3"/>
        </w:rPr>
        <w:t xml:space="preserve"> </w:t>
      </w:r>
      <w:r w:rsidRPr="00D46E4A">
        <w:rPr>
          <w:rFonts w:ascii="Calibri" w:hAnsi="Calibri" w:cs="Calibri"/>
        </w:rPr>
        <w:t>do</w:t>
      </w:r>
      <w:r w:rsidRPr="00D46E4A">
        <w:rPr>
          <w:rFonts w:ascii="Calibri" w:hAnsi="Calibri" w:cs="Calibri"/>
          <w:spacing w:val="-6"/>
        </w:rPr>
        <w:t xml:space="preserve"> </w:t>
      </w:r>
      <w:r w:rsidRPr="00D46E4A">
        <w:rPr>
          <w:rFonts w:ascii="Calibri" w:hAnsi="Calibri" w:cs="Calibri"/>
        </w:rPr>
        <w:t>realizacji</w:t>
      </w:r>
      <w:r w:rsidRPr="00D46E4A">
        <w:rPr>
          <w:rFonts w:ascii="Calibri" w:hAnsi="Calibri" w:cs="Calibri"/>
          <w:spacing w:val="-3"/>
        </w:rPr>
        <w:t xml:space="preserve"> </w:t>
      </w:r>
      <w:r w:rsidR="00AB6ABD" w:rsidRPr="00D46E4A">
        <w:rPr>
          <w:rFonts w:ascii="Calibri" w:hAnsi="Calibri" w:cs="Calibri"/>
          <w:spacing w:val="-3"/>
        </w:rPr>
        <w:t xml:space="preserve">niniejszego </w:t>
      </w:r>
      <w:r w:rsidRPr="00D46E4A">
        <w:rPr>
          <w:rFonts w:ascii="Calibri" w:hAnsi="Calibri" w:cs="Calibri"/>
          <w:spacing w:val="-2"/>
        </w:rPr>
        <w:t>zamówienia</w:t>
      </w:r>
      <w:r w:rsidR="00AB6ABD" w:rsidRPr="00D46E4A">
        <w:rPr>
          <w:rFonts w:ascii="Calibri" w:hAnsi="Calibri" w:cs="Calibri"/>
          <w:spacing w:val="-2"/>
        </w:rPr>
        <w:t>,</w:t>
      </w:r>
    </w:p>
    <w:p w14:paraId="30220142" w14:textId="781B1341" w:rsidR="00AB6ABD" w:rsidRPr="00D46E4A" w:rsidRDefault="00D50F2D" w:rsidP="002D3847">
      <w:pPr>
        <w:pStyle w:val="Akapitzlist"/>
        <w:widowControl w:val="0"/>
        <w:numPr>
          <w:ilvl w:val="2"/>
          <w:numId w:val="15"/>
        </w:numPr>
        <w:tabs>
          <w:tab w:val="left" w:pos="326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t>posiada</w:t>
      </w:r>
      <w:r w:rsidRPr="00D46E4A">
        <w:rPr>
          <w:rFonts w:ascii="Calibri" w:hAnsi="Calibri" w:cs="Calibri"/>
          <w:spacing w:val="-8"/>
        </w:rPr>
        <w:t xml:space="preserve"> </w:t>
      </w:r>
      <w:r w:rsidRPr="00D46E4A">
        <w:rPr>
          <w:rFonts w:ascii="Calibri" w:hAnsi="Calibri" w:cs="Calibri"/>
        </w:rPr>
        <w:t>wiedzę</w:t>
      </w:r>
      <w:r w:rsidRPr="00D46E4A">
        <w:rPr>
          <w:rFonts w:ascii="Calibri" w:hAnsi="Calibri" w:cs="Calibri"/>
          <w:spacing w:val="-6"/>
        </w:rPr>
        <w:t xml:space="preserve"> </w:t>
      </w:r>
      <w:r w:rsidRPr="00D46E4A">
        <w:rPr>
          <w:rFonts w:ascii="Calibri" w:hAnsi="Calibri" w:cs="Calibri"/>
        </w:rPr>
        <w:t>i</w:t>
      </w:r>
      <w:r w:rsidRPr="00D46E4A">
        <w:rPr>
          <w:rFonts w:ascii="Calibri" w:hAnsi="Calibri" w:cs="Calibri"/>
          <w:spacing w:val="-6"/>
        </w:rPr>
        <w:t xml:space="preserve"> </w:t>
      </w:r>
      <w:r w:rsidRPr="00D46E4A">
        <w:rPr>
          <w:rFonts w:ascii="Calibri" w:hAnsi="Calibri" w:cs="Calibri"/>
        </w:rPr>
        <w:t>doświadczenie</w:t>
      </w:r>
      <w:r w:rsidRPr="00D46E4A">
        <w:rPr>
          <w:rFonts w:ascii="Calibri" w:hAnsi="Calibri" w:cs="Calibri"/>
          <w:spacing w:val="-6"/>
        </w:rPr>
        <w:t xml:space="preserve"> </w:t>
      </w:r>
      <w:r w:rsidRPr="00D46E4A">
        <w:rPr>
          <w:rFonts w:ascii="Calibri" w:hAnsi="Calibri" w:cs="Calibri"/>
        </w:rPr>
        <w:t>niezbędne</w:t>
      </w:r>
      <w:r w:rsidRPr="00D46E4A">
        <w:rPr>
          <w:rFonts w:ascii="Calibri" w:hAnsi="Calibri" w:cs="Calibri"/>
          <w:spacing w:val="-6"/>
        </w:rPr>
        <w:t xml:space="preserve"> </w:t>
      </w:r>
      <w:r w:rsidRPr="00D46E4A">
        <w:rPr>
          <w:rFonts w:ascii="Calibri" w:hAnsi="Calibri" w:cs="Calibri"/>
        </w:rPr>
        <w:t>do</w:t>
      </w:r>
      <w:r w:rsidRPr="00D46E4A">
        <w:rPr>
          <w:rFonts w:ascii="Calibri" w:hAnsi="Calibri" w:cs="Calibri"/>
          <w:spacing w:val="-6"/>
        </w:rPr>
        <w:t xml:space="preserve"> </w:t>
      </w:r>
      <w:r w:rsidRPr="00D46E4A">
        <w:rPr>
          <w:rFonts w:ascii="Calibri" w:hAnsi="Calibri" w:cs="Calibri"/>
        </w:rPr>
        <w:t>zrealizowania</w:t>
      </w:r>
      <w:r w:rsidRPr="00D46E4A">
        <w:rPr>
          <w:rFonts w:ascii="Calibri" w:hAnsi="Calibri" w:cs="Calibri"/>
          <w:spacing w:val="-6"/>
        </w:rPr>
        <w:t xml:space="preserve"> </w:t>
      </w:r>
      <w:r w:rsidRPr="00D46E4A">
        <w:rPr>
          <w:rFonts w:ascii="Calibri" w:hAnsi="Calibri" w:cs="Calibri"/>
        </w:rPr>
        <w:t>niniejszego</w:t>
      </w:r>
      <w:r w:rsidRPr="00D46E4A">
        <w:rPr>
          <w:rFonts w:ascii="Calibri" w:hAnsi="Calibri" w:cs="Calibri"/>
          <w:spacing w:val="-5"/>
        </w:rPr>
        <w:t xml:space="preserve"> </w:t>
      </w:r>
      <w:r w:rsidRPr="00D46E4A">
        <w:rPr>
          <w:rFonts w:ascii="Calibri" w:hAnsi="Calibri" w:cs="Calibri"/>
          <w:spacing w:val="-2"/>
        </w:rPr>
        <w:t>zamówienia</w:t>
      </w:r>
      <w:r w:rsidR="00AB6ABD" w:rsidRPr="00D46E4A">
        <w:rPr>
          <w:rFonts w:ascii="Calibri" w:hAnsi="Calibri" w:cs="Calibri"/>
          <w:spacing w:val="-2"/>
        </w:rPr>
        <w:t>,</w:t>
      </w:r>
    </w:p>
    <w:p w14:paraId="645F880E" w14:textId="41BE9EBF" w:rsidR="00D50F2D" w:rsidRDefault="00D50F2D" w:rsidP="002D3847">
      <w:pPr>
        <w:pStyle w:val="Akapitzlist"/>
        <w:widowControl w:val="0"/>
        <w:numPr>
          <w:ilvl w:val="2"/>
          <w:numId w:val="15"/>
        </w:numPr>
        <w:tabs>
          <w:tab w:val="left" w:pos="326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t>dysponuj</w:t>
      </w:r>
      <w:r w:rsidR="00AB6ABD" w:rsidRPr="00D46E4A">
        <w:rPr>
          <w:rFonts w:ascii="Calibri" w:hAnsi="Calibri" w:cs="Calibri"/>
        </w:rPr>
        <w:t xml:space="preserve">e </w:t>
      </w:r>
      <w:r w:rsidRPr="00D46E4A">
        <w:rPr>
          <w:rFonts w:ascii="Calibri" w:hAnsi="Calibri" w:cs="Calibri"/>
        </w:rPr>
        <w:t>odpowiednim</w:t>
      </w:r>
      <w:r w:rsidRPr="00D46E4A">
        <w:rPr>
          <w:rFonts w:ascii="Calibri" w:hAnsi="Calibri" w:cs="Calibri"/>
          <w:spacing w:val="40"/>
        </w:rPr>
        <w:t xml:space="preserve"> </w:t>
      </w:r>
      <w:r w:rsidRPr="00D46E4A">
        <w:rPr>
          <w:rFonts w:ascii="Calibri" w:hAnsi="Calibri" w:cs="Calibri"/>
        </w:rPr>
        <w:t>potencjałem</w:t>
      </w:r>
      <w:r w:rsidRPr="00D46E4A">
        <w:rPr>
          <w:rFonts w:ascii="Calibri" w:hAnsi="Calibri" w:cs="Calibri"/>
          <w:spacing w:val="40"/>
        </w:rPr>
        <w:t xml:space="preserve"> </w:t>
      </w:r>
      <w:r w:rsidRPr="00D46E4A">
        <w:rPr>
          <w:rFonts w:ascii="Calibri" w:hAnsi="Calibri" w:cs="Calibri"/>
        </w:rPr>
        <w:t>kadrowym</w:t>
      </w:r>
      <w:r w:rsidRPr="00D46E4A">
        <w:rPr>
          <w:rFonts w:ascii="Calibri" w:hAnsi="Calibri" w:cs="Calibri"/>
          <w:spacing w:val="40"/>
        </w:rPr>
        <w:t xml:space="preserve"> </w:t>
      </w:r>
      <w:r w:rsidRPr="00D46E4A">
        <w:rPr>
          <w:rFonts w:ascii="Calibri" w:hAnsi="Calibri" w:cs="Calibri"/>
        </w:rPr>
        <w:t>i</w:t>
      </w:r>
      <w:r w:rsidRPr="00D46E4A">
        <w:rPr>
          <w:rFonts w:ascii="Calibri" w:hAnsi="Calibri" w:cs="Calibri"/>
          <w:spacing w:val="40"/>
        </w:rPr>
        <w:t xml:space="preserve"> </w:t>
      </w:r>
      <w:r w:rsidRPr="00D46E4A">
        <w:rPr>
          <w:rFonts w:ascii="Calibri" w:hAnsi="Calibri" w:cs="Calibri"/>
        </w:rPr>
        <w:t>technicznym</w:t>
      </w:r>
      <w:r w:rsidRPr="00D46E4A">
        <w:rPr>
          <w:rFonts w:ascii="Calibri" w:hAnsi="Calibri" w:cs="Calibri"/>
          <w:spacing w:val="40"/>
        </w:rPr>
        <w:t xml:space="preserve"> </w:t>
      </w:r>
      <w:r w:rsidRPr="00D46E4A">
        <w:rPr>
          <w:rFonts w:ascii="Calibri" w:hAnsi="Calibri" w:cs="Calibri"/>
        </w:rPr>
        <w:t>umożliwiającym</w:t>
      </w:r>
      <w:r w:rsidRPr="00D46E4A">
        <w:rPr>
          <w:rFonts w:ascii="Calibri" w:hAnsi="Calibri" w:cs="Calibri"/>
          <w:spacing w:val="40"/>
        </w:rPr>
        <w:t xml:space="preserve"> </w:t>
      </w:r>
      <w:r w:rsidRPr="00D46E4A">
        <w:rPr>
          <w:rFonts w:ascii="Calibri" w:hAnsi="Calibri" w:cs="Calibri"/>
        </w:rPr>
        <w:t>terminową</w:t>
      </w:r>
      <w:r w:rsidRPr="00D46E4A">
        <w:rPr>
          <w:rFonts w:ascii="Calibri" w:hAnsi="Calibri" w:cs="Calibri"/>
          <w:spacing w:val="40"/>
        </w:rPr>
        <w:t xml:space="preserve"> </w:t>
      </w:r>
      <w:r w:rsidRPr="00D46E4A">
        <w:rPr>
          <w:rFonts w:ascii="Calibri" w:hAnsi="Calibri" w:cs="Calibri"/>
        </w:rPr>
        <w:t xml:space="preserve">realizację przedmiotu </w:t>
      </w:r>
      <w:r w:rsidR="00AB6ABD" w:rsidRPr="00D46E4A">
        <w:rPr>
          <w:rFonts w:ascii="Calibri" w:hAnsi="Calibri" w:cs="Calibri"/>
        </w:rPr>
        <w:t xml:space="preserve">niniejszego </w:t>
      </w:r>
      <w:r w:rsidRPr="00D46E4A">
        <w:rPr>
          <w:rFonts w:ascii="Calibri" w:hAnsi="Calibri" w:cs="Calibri"/>
        </w:rPr>
        <w:t>zamówienia</w:t>
      </w:r>
      <w:r w:rsidR="00AB6ABD" w:rsidRPr="00D46E4A">
        <w:rPr>
          <w:rFonts w:ascii="Calibri" w:hAnsi="Calibri" w:cs="Calibri"/>
        </w:rPr>
        <w:t>.</w:t>
      </w:r>
    </w:p>
    <w:p w14:paraId="3FF36C29" w14:textId="77777777" w:rsidR="00A5554E" w:rsidRPr="006D423E" w:rsidRDefault="00A5554E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8892A05" w14:textId="2FF53EA0" w:rsidR="001F1751" w:rsidRPr="006D423E" w:rsidRDefault="001F1751" w:rsidP="002D3847">
      <w:pPr>
        <w:pStyle w:val="Default"/>
        <w:numPr>
          <w:ilvl w:val="1"/>
          <w:numId w:val="15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Zamawiający dokona oceny spełniania wyżej opisanych warunków udziału </w:t>
      </w:r>
      <w:r w:rsidR="00A5554E" w:rsidRPr="006D423E">
        <w:rPr>
          <w:rFonts w:ascii="Calibri" w:hAnsi="Calibri" w:cs="Calibri"/>
          <w:color w:val="auto"/>
          <w:sz w:val="22"/>
          <w:szCs w:val="22"/>
        </w:rPr>
        <w:t>Oferenta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 w</w:t>
      </w:r>
      <w:r w:rsidR="00AB6ABD" w:rsidRPr="006D423E">
        <w:rPr>
          <w:rFonts w:ascii="Calibri" w:hAnsi="Calibri" w:cs="Calibri"/>
          <w:color w:val="auto"/>
          <w:sz w:val="22"/>
          <w:szCs w:val="22"/>
        </w:rPr>
        <w:t> 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postępowaniu zgodnie z formułą spełnia/nie spełnia na podstawie </w:t>
      </w:r>
      <w:r w:rsidR="00AB70FE" w:rsidRPr="006D423E">
        <w:rPr>
          <w:rFonts w:ascii="Calibri" w:hAnsi="Calibri" w:cs="Calibri"/>
          <w:color w:val="auto"/>
          <w:sz w:val="22"/>
          <w:szCs w:val="22"/>
        </w:rPr>
        <w:t>podpisanego oświadczenia stanowiąc</w:t>
      </w:r>
      <w:r w:rsidR="00AB70FE">
        <w:rPr>
          <w:rFonts w:ascii="Calibri" w:hAnsi="Calibri" w:cs="Calibri"/>
          <w:color w:val="auto"/>
          <w:sz w:val="22"/>
          <w:szCs w:val="22"/>
        </w:rPr>
        <w:t>ego</w:t>
      </w:r>
      <w:r w:rsidR="00AB70FE" w:rsidRPr="006D423E">
        <w:rPr>
          <w:rFonts w:ascii="Calibri" w:hAnsi="Calibri" w:cs="Calibri"/>
          <w:color w:val="auto"/>
          <w:sz w:val="22"/>
          <w:szCs w:val="22"/>
        </w:rPr>
        <w:t xml:space="preserve"> Załącznik nr 4 do niniejszego Zapytania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14:paraId="411E0CCF" w14:textId="492BA9F5" w:rsidR="001F1751" w:rsidRPr="00D46E4A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8DE38F1" w14:textId="77777777" w:rsidR="00A5554E" w:rsidRPr="00D46E4A" w:rsidRDefault="00A5554E" w:rsidP="002D3847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403B43ED" w14:textId="68C7D973" w:rsidR="001F1751" w:rsidRPr="00D46E4A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III. </w:t>
      </w:r>
      <w:r w:rsidR="007D7E9A"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WARUNKI WYKLUCZENIA OFERENTA I ODRZUCENIA OFERTY: </w:t>
      </w:r>
    </w:p>
    <w:p w14:paraId="3CA9B4CA" w14:textId="77777777" w:rsidR="00574BA5" w:rsidRPr="00D46E4A" w:rsidRDefault="00574BA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6C309CE" w14:textId="1DC28729" w:rsidR="00AB6ABD" w:rsidRPr="00D46E4A" w:rsidRDefault="001F1751" w:rsidP="002D3847">
      <w:pPr>
        <w:pStyle w:val="Default"/>
        <w:numPr>
          <w:ilvl w:val="1"/>
          <w:numId w:val="19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Zgodnie z zasadami uczciwej konkurencji i równego traktowania</w:t>
      </w:r>
      <w:r w:rsidR="00AB6ABD" w:rsidRPr="00D46E4A">
        <w:rPr>
          <w:rFonts w:ascii="Calibri" w:hAnsi="Calibri" w:cs="Calibri"/>
          <w:color w:val="auto"/>
          <w:sz w:val="22"/>
          <w:szCs w:val="22"/>
        </w:rPr>
        <w:t xml:space="preserve">, </w:t>
      </w:r>
      <w:r w:rsidR="003724C7" w:rsidRPr="00D46E4A">
        <w:rPr>
          <w:rFonts w:ascii="Calibri" w:hAnsi="Calibri" w:cs="Calibri"/>
          <w:color w:val="auto"/>
          <w:sz w:val="22"/>
          <w:szCs w:val="22"/>
        </w:rPr>
        <w:t>Oferent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nie może być podmiotem powiązanym z Zamawiającym osobowo lub kapitałowo. </w:t>
      </w:r>
    </w:p>
    <w:p w14:paraId="4A4AF117" w14:textId="77777777" w:rsidR="00AB6ABD" w:rsidRPr="00D46E4A" w:rsidRDefault="00AB6ABD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610A3E1" w14:textId="4AC7E71E" w:rsidR="00574BA5" w:rsidRPr="00D46E4A" w:rsidRDefault="00CE3883" w:rsidP="002D3847">
      <w:pPr>
        <w:pStyle w:val="Default"/>
        <w:numPr>
          <w:ilvl w:val="1"/>
          <w:numId w:val="19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Oferent składa oświadczenie </w:t>
      </w:r>
      <w:r w:rsidR="00574BA5" w:rsidRPr="00D46E4A">
        <w:rPr>
          <w:rFonts w:ascii="Calibri" w:hAnsi="Calibri" w:cs="Calibri"/>
          <w:color w:val="auto"/>
          <w:sz w:val="22"/>
          <w:szCs w:val="22"/>
        </w:rPr>
        <w:t xml:space="preserve">o braku istnienia albo braku wpływu powiązań osobowych lub kapitałowych z </w:t>
      </w:r>
      <w:r w:rsidR="002754D0" w:rsidRPr="00D46E4A">
        <w:rPr>
          <w:rFonts w:ascii="Calibri" w:hAnsi="Calibri" w:cs="Calibri"/>
          <w:color w:val="auto"/>
          <w:sz w:val="22"/>
          <w:szCs w:val="22"/>
        </w:rPr>
        <w:t xml:space="preserve">Zamawiającym </w:t>
      </w:r>
      <w:r w:rsidR="00574BA5" w:rsidRPr="00D46E4A">
        <w:rPr>
          <w:rFonts w:ascii="Calibri" w:hAnsi="Calibri" w:cs="Calibri"/>
          <w:color w:val="auto"/>
          <w:sz w:val="22"/>
          <w:szCs w:val="22"/>
        </w:rPr>
        <w:t>na bezstronność postępowania, polegających na:</w:t>
      </w:r>
    </w:p>
    <w:p w14:paraId="776BE7E5" w14:textId="77777777" w:rsidR="002754D0" w:rsidRPr="00D46E4A" w:rsidRDefault="002754D0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1AC3175" w14:textId="42CD97AA" w:rsidR="00574BA5" w:rsidRPr="00D46E4A" w:rsidRDefault="00574BA5" w:rsidP="002D3847">
      <w:pPr>
        <w:pStyle w:val="Default"/>
        <w:numPr>
          <w:ilvl w:val="2"/>
          <w:numId w:val="1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5F21352" w14:textId="77777777" w:rsidR="00574BA5" w:rsidRPr="00D46E4A" w:rsidRDefault="00574BA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2DC0502" w14:textId="14D67E9D" w:rsidR="00574BA5" w:rsidRPr="00D46E4A" w:rsidRDefault="00574BA5" w:rsidP="002D3847">
      <w:pPr>
        <w:pStyle w:val="Default"/>
        <w:numPr>
          <w:ilvl w:val="2"/>
          <w:numId w:val="1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DB914DC" w14:textId="77777777" w:rsidR="00574BA5" w:rsidRPr="00D46E4A" w:rsidRDefault="00574BA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06234C8" w14:textId="03C3FF51" w:rsidR="00CE3883" w:rsidRPr="00D46E4A" w:rsidRDefault="00574BA5" w:rsidP="002D3847">
      <w:pPr>
        <w:pStyle w:val="Default"/>
        <w:numPr>
          <w:ilvl w:val="2"/>
          <w:numId w:val="1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28FB60C" w14:textId="77777777" w:rsidR="00574BA5" w:rsidRPr="00D46E4A" w:rsidRDefault="00574BA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7412D61" w14:textId="68329AB4" w:rsidR="00B81E76" w:rsidRPr="006D423E" w:rsidRDefault="00574BA5" w:rsidP="002D3847">
      <w:pPr>
        <w:pStyle w:val="Default"/>
        <w:numPr>
          <w:ilvl w:val="1"/>
          <w:numId w:val="19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B81E76" w:rsidRPr="006D423E">
        <w:rPr>
          <w:rFonts w:ascii="Calibri" w:hAnsi="Calibri" w:cs="Calibri"/>
          <w:color w:val="auto"/>
          <w:sz w:val="22"/>
          <w:szCs w:val="22"/>
        </w:rPr>
        <w:t xml:space="preserve">Oferent składa Oświadczenie o  </w:t>
      </w:r>
      <w:r w:rsidR="00B81E76" w:rsidRPr="006D423E">
        <w:rPr>
          <w:rFonts w:ascii="Calibri" w:eastAsia="Calibri" w:hAnsi="Calibri" w:cs="Calibri"/>
          <w:color w:val="auto"/>
          <w:sz w:val="22"/>
          <w:szCs w:val="22"/>
        </w:rPr>
        <w:t>nie podleganiu wykluczeniu z postępowania na podstawie</w:t>
      </w:r>
      <w:r w:rsidR="00CF3CA0" w:rsidRPr="006D423E">
        <w:rPr>
          <w:rFonts w:ascii="Calibri" w:eastAsia="Calibri" w:hAnsi="Calibri" w:cs="Calibri"/>
          <w:color w:val="auto"/>
          <w:sz w:val="22"/>
          <w:szCs w:val="22"/>
        </w:rPr>
        <w:t>:</w:t>
      </w:r>
      <w:r w:rsidR="00B81E76" w:rsidRPr="006D423E">
        <w:rPr>
          <w:rFonts w:ascii="Calibri" w:eastAsia="Calibri" w:hAnsi="Calibri" w:cs="Calibri"/>
          <w:color w:val="auto"/>
          <w:sz w:val="22"/>
          <w:szCs w:val="22"/>
        </w:rPr>
        <w:t xml:space="preserve"> art. 7 ust. 1 Ustawy z dnia 13 kwietnia 2022 r. o szczególnych rozwiązaniach w zakresie przeciwdziałania wspieraniu agresji na Ukrainę oraz służących ochronie bezpieczeństwa narodowego</w:t>
      </w:r>
      <w:r w:rsidR="00CF3CA0" w:rsidRPr="006D423E">
        <w:rPr>
          <w:rFonts w:ascii="Calibri" w:eastAsia="Calibri" w:hAnsi="Calibri" w:cs="Calibri"/>
          <w:color w:val="auto"/>
          <w:sz w:val="22"/>
          <w:szCs w:val="22"/>
        </w:rPr>
        <w:t xml:space="preserve"> oraz </w:t>
      </w:r>
      <w:r w:rsidR="00CF3CA0" w:rsidRPr="006D423E">
        <w:rPr>
          <w:rFonts w:ascii="Calibri" w:hAnsi="Calibri" w:cs="Calibri"/>
          <w:color w:val="auto"/>
          <w:sz w:val="22"/>
          <w:szCs w:val="22"/>
        </w:rPr>
        <w:t>art. 5k Rozporządzenia Rady (UE) 2022/1269 z dnia 21 lipca 2022 r. w sprawie zmiany rozporządzenia (UE) nr 833/2014 dotyczącego środków ograniczających w związku z działaniami Rosji destabilizującymi sytuację na Ukrainie</w:t>
      </w:r>
    </w:p>
    <w:p w14:paraId="2E47B896" w14:textId="01F57793" w:rsidR="001F1751" w:rsidRPr="00D46E4A" w:rsidRDefault="001F1751" w:rsidP="002D3847">
      <w:pPr>
        <w:pStyle w:val="Default"/>
        <w:numPr>
          <w:ilvl w:val="1"/>
          <w:numId w:val="19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Powyższy warunek będzie weryfikowany na podstawie </w:t>
      </w:r>
      <w:r w:rsidRPr="00A40150">
        <w:rPr>
          <w:rFonts w:ascii="Calibri" w:hAnsi="Calibri" w:cs="Calibri"/>
          <w:bCs/>
          <w:color w:val="auto"/>
          <w:sz w:val="22"/>
          <w:szCs w:val="22"/>
        </w:rPr>
        <w:t>„</w:t>
      </w:r>
      <w:r w:rsidR="00AB6ABD" w:rsidRPr="00A40150">
        <w:rPr>
          <w:rFonts w:ascii="Calibri" w:hAnsi="Calibri" w:cs="Calibri"/>
          <w:bCs/>
          <w:color w:val="auto"/>
          <w:sz w:val="22"/>
          <w:szCs w:val="22"/>
        </w:rPr>
        <w:t>O</w:t>
      </w:r>
      <w:r w:rsidRPr="00A40150">
        <w:rPr>
          <w:rFonts w:ascii="Calibri" w:hAnsi="Calibri" w:cs="Calibri"/>
          <w:bCs/>
          <w:color w:val="auto"/>
          <w:sz w:val="22"/>
          <w:szCs w:val="22"/>
        </w:rPr>
        <w:t>świadczenia o braku po</w:t>
      </w:r>
      <w:r w:rsidR="00B81E76" w:rsidRPr="00A40150">
        <w:rPr>
          <w:rFonts w:ascii="Calibri" w:hAnsi="Calibri" w:cs="Calibri"/>
          <w:bCs/>
          <w:color w:val="auto"/>
          <w:sz w:val="22"/>
          <w:szCs w:val="22"/>
        </w:rPr>
        <w:t>dstaw do wykluczenia”</w:t>
      </w:r>
      <w:r w:rsidR="00574BA5" w:rsidRPr="00A40150">
        <w:rPr>
          <w:rFonts w:ascii="Calibri" w:hAnsi="Calibri" w:cs="Calibri"/>
          <w:color w:val="auto"/>
          <w:sz w:val="22"/>
          <w:szCs w:val="22"/>
        </w:rPr>
        <w:t xml:space="preserve">, stanowiącego </w:t>
      </w:r>
      <w:r w:rsidR="00AB6ABD" w:rsidRPr="00A40150">
        <w:rPr>
          <w:rFonts w:ascii="Calibri" w:hAnsi="Calibri" w:cs="Calibri"/>
          <w:bCs/>
          <w:color w:val="auto"/>
          <w:sz w:val="22"/>
          <w:szCs w:val="22"/>
        </w:rPr>
        <w:t>Z</w:t>
      </w:r>
      <w:r w:rsidR="00574BA5" w:rsidRPr="00A40150">
        <w:rPr>
          <w:rFonts w:ascii="Calibri" w:hAnsi="Calibri" w:cs="Calibri"/>
          <w:bCs/>
          <w:color w:val="auto"/>
          <w:sz w:val="22"/>
          <w:szCs w:val="22"/>
        </w:rPr>
        <w:t xml:space="preserve">ałącznik nr </w:t>
      </w:r>
      <w:r w:rsidR="004D71BF" w:rsidRPr="00A40150">
        <w:rPr>
          <w:rFonts w:ascii="Calibri" w:hAnsi="Calibri" w:cs="Calibri"/>
          <w:bCs/>
          <w:color w:val="auto"/>
          <w:sz w:val="22"/>
          <w:szCs w:val="22"/>
        </w:rPr>
        <w:t>2</w:t>
      </w:r>
      <w:r w:rsidRPr="00A40150">
        <w:rPr>
          <w:rFonts w:ascii="Calibri" w:hAnsi="Calibri" w:cs="Calibri"/>
          <w:bCs/>
          <w:color w:val="auto"/>
          <w:sz w:val="22"/>
          <w:szCs w:val="22"/>
        </w:rPr>
        <w:t xml:space="preserve"> do </w:t>
      </w:r>
      <w:r w:rsidR="005A533E">
        <w:rPr>
          <w:rFonts w:ascii="Calibri" w:hAnsi="Calibri" w:cs="Calibri"/>
          <w:bCs/>
          <w:color w:val="auto"/>
          <w:sz w:val="22"/>
          <w:szCs w:val="22"/>
        </w:rPr>
        <w:t xml:space="preserve">niniejszego </w:t>
      </w:r>
      <w:r w:rsidR="00AB6ABD" w:rsidRPr="00A40150">
        <w:rPr>
          <w:rFonts w:ascii="Calibri" w:hAnsi="Calibri" w:cs="Calibri"/>
          <w:bCs/>
          <w:color w:val="auto"/>
          <w:sz w:val="22"/>
          <w:szCs w:val="22"/>
        </w:rPr>
        <w:t>Z</w:t>
      </w:r>
      <w:r w:rsidRPr="00A40150">
        <w:rPr>
          <w:rFonts w:ascii="Calibri" w:hAnsi="Calibri" w:cs="Calibri"/>
          <w:bCs/>
          <w:color w:val="auto"/>
          <w:sz w:val="22"/>
          <w:szCs w:val="22"/>
        </w:rPr>
        <w:t>apytania ofertowego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. Oferta wykluczonego </w:t>
      </w:r>
      <w:r w:rsidR="003724C7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zostanie uznana za odrzuconą. </w:t>
      </w:r>
    </w:p>
    <w:p w14:paraId="10811E3F" w14:textId="77777777" w:rsidR="00B448A3" w:rsidRPr="00D46E4A" w:rsidRDefault="00B448A3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47222DD" w14:textId="3A449509" w:rsidR="001F1751" w:rsidRPr="00D46E4A" w:rsidRDefault="001F1751" w:rsidP="002D3847">
      <w:pPr>
        <w:pStyle w:val="Default"/>
        <w:numPr>
          <w:ilvl w:val="1"/>
          <w:numId w:val="19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Odrzuceniu podlegają oferty sporządzone w sposób niezgodny z pkt. V </w:t>
      </w:r>
      <w:r w:rsidR="00AB6ABD" w:rsidRPr="00D46E4A">
        <w:rPr>
          <w:rFonts w:ascii="Calibri" w:hAnsi="Calibri" w:cs="Calibri"/>
          <w:color w:val="auto"/>
          <w:sz w:val="22"/>
          <w:szCs w:val="22"/>
        </w:rPr>
        <w:t>Z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apytania ofertowego i nie zawierające kompletu wymaganych w nim dokumentów i oświadczeń. </w:t>
      </w:r>
    </w:p>
    <w:p w14:paraId="69B0592A" w14:textId="77777777" w:rsidR="00574BA5" w:rsidRPr="00D46E4A" w:rsidRDefault="00574BA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30BD446" w14:textId="160D5A36" w:rsidR="00390362" w:rsidRDefault="001F1751" w:rsidP="00390362">
      <w:pPr>
        <w:pStyle w:val="Default"/>
        <w:numPr>
          <w:ilvl w:val="1"/>
          <w:numId w:val="19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 Odrzuceniu podlegają także oferty, których zakres nie obejmuje całości przedmiotu zamówienia. </w:t>
      </w:r>
    </w:p>
    <w:p w14:paraId="517FEA96" w14:textId="77777777" w:rsidR="00390362" w:rsidRPr="00390362" w:rsidRDefault="00390362" w:rsidP="00390362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D2D494A" w14:textId="194A8663" w:rsidR="001F1751" w:rsidRPr="00D46E4A" w:rsidRDefault="007D7E9A" w:rsidP="002D3847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IV. KRYTERIA OCENY OFERT: </w:t>
      </w:r>
    </w:p>
    <w:p w14:paraId="31AFF6AB" w14:textId="77777777" w:rsidR="00942821" w:rsidRPr="00D46E4A" w:rsidRDefault="0094282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9340DD6" w14:textId="248574E6" w:rsidR="00BC5D49" w:rsidRDefault="001F1751" w:rsidP="002D3847">
      <w:pPr>
        <w:pStyle w:val="Akapitzlist"/>
        <w:numPr>
          <w:ilvl w:val="1"/>
          <w:numId w:val="21"/>
        </w:numPr>
        <w:spacing w:after="0" w:line="240" w:lineRule="auto"/>
        <w:ind w:left="0"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t>Wybór oferty dokonany zostanie w oparciu o następujące kryteri</w:t>
      </w:r>
      <w:r w:rsidR="008F4CB9">
        <w:rPr>
          <w:rFonts w:ascii="Calibri" w:hAnsi="Calibri" w:cs="Calibri"/>
        </w:rPr>
        <w:t>a oceny ofert</w:t>
      </w:r>
      <w:r w:rsidRPr="00D46E4A">
        <w:rPr>
          <w:rFonts w:ascii="Calibri" w:hAnsi="Calibri" w:cs="Calibri"/>
        </w:rPr>
        <w:t>:</w:t>
      </w:r>
    </w:p>
    <w:p w14:paraId="2EE2573D" w14:textId="3C39906C" w:rsidR="00F756B2" w:rsidRDefault="00F756B2" w:rsidP="00F756B2">
      <w:pPr>
        <w:pStyle w:val="Akapitzlist"/>
        <w:spacing w:after="0" w:line="240" w:lineRule="auto"/>
        <w:ind w:left="0"/>
        <w:jc w:val="both"/>
        <w:rPr>
          <w:rFonts w:ascii="Calibri" w:hAnsi="Calibr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3859"/>
        <w:gridCol w:w="2266"/>
        <w:gridCol w:w="2266"/>
      </w:tblGrid>
      <w:tr w:rsidR="00C147FC" w:rsidRPr="00D46E4A" w14:paraId="2C87377A" w14:textId="77777777" w:rsidTr="00C24FEE">
        <w:tc>
          <w:tcPr>
            <w:tcW w:w="671" w:type="dxa"/>
          </w:tcPr>
          <w:p w14:paraId="06EF3196" w14:textId="77777777" w:rsidR="00C147FC" w:rsidRPr="00D46E4A" w:rsidRDefault="00C147FC" w:rsidP="00C24FEE">
            <w:pPr>
              <w:contextualSpacing/>
              <w:jc w:val="both"/>
              <w:rPr>
                <w:rFonts w:ascii="Calibri" w:hAnsi="Calibri" w:cs="Calibri"/>
              </w:rPr>
            </w:pPr>
            <w:r w:rsidRPr="00D46E4A">
              <w:rPr>
                <w:rFonts w:ascii="Calibri" w:hAnsi="Calibri" w:cs="Calibri"/>
              </w:rPr>
              <w:t>L.p.</w:t>
            </w:r>
          </w:p>
        </w:tc>
        <w:tc>
          <w:tcPr>
            <w:tcW w:w="3859" w:type="dxa"/>
          </w:tcPr>
          <w:p w14:paraId="214DF101" w14:textId="77777777" w:rsidR="00C147FC" w:rsidRPr="00D46E4A" w:rsidRDefault="00C147FC" w:rsidP="00C24FEE">
            <w:pPr>
              <w:contextualSpacing/>
              <w:jc w:val="both"/>
              <w:rPr>
                <w:rFonts w:ascii="Calibri" w:hAnsi="Calibri" w:cs="Calibri"/>
              </w:rPr>
            </w:pPr>
            <w:r w:rsidRPr="00D46E4A">
              <w:rPr>
                <w:rFonts w:ascii="Calibri" w:hAnsi="Calibri" w:cs="Calibri"/>
              </w:rPr>
              <w:t>Kryterium</w:t>
            </w:r>
          </w:p>
        </w:tc>
        <w:tc>
          <w:tcPr>
            <w:tcW w:w="2266" w:type="dxa"/>
          </w:tcPr>
          <w:p w14:paraId="46237EF7" w14:textId="77777777" w:rsidR="00C147FC" w:rsidRPr="00D46E4A" w:rsidRDefault="00C147FC" w:rsidP="00C24FEE">
            <w:pPr>
              <w:contextualSpacing/>
              <w:jc w:val="both"/>
              <w:rPr>
                <w:rFonts w:ascii="Calibri" w:hAnsi="Calibri" w:cs="Calibri"/>
              </w:rPr>
            </w:pPr>
            <w:r w:rsidRPr="00D46E4A">
              <w:rPr>
                <w:rFonts w:ascii="Calibri" w:hAnsi="Calibri" w:cs="Calibri"/>
              </w:rPr>
              <w:t>Waga kryterium</w:t>
            </w:r>
          </w:p>
        </w:tc>
        <w:tc>
          <w:tcPr>
            <w:tcW w:w="2266" w:type="dxa"/>
          </w:tcPr>
          <w:p w14:paraId="5ACAAE22" w14:textId="77777777" w:rsidR="00C147FC" w:rsidRPr="00D46E4A" w:rsidRDefault="00C147FC" w:rsidP="00C24FEE">
            <w:pPr>
              <w:contextualSpacing/>
              <w:jc w:val="both"/>
              <w:rPr>
                <w:rFonts w:ascii="Calibri" w:hAnsi="Calibri" w:cs="Calibri"/>
              </w:rPr>
            </w:pPr>
            <w:r w:rsidRPr="00D46E4A">
              <w:rPr>
                <w:rFonts w:ascii="Calibri" w:hAnsi="Calibri" w:cs="Calibri"/>
              </w:rPr>
              <w:t xml:space="preserve">Max. ilość pkt. jakie może otrzymać oferta za dane kryterium </w:t>
            </w:r>
          </w:p>
        </w:tc>
      </w:tr>
      <w:tr w:rsidR="00C147FC" w:rsidRPr="00D46E4A" w14:paraId="4BCB7748" w14:textId="77777777" w:rsidTr="00C24FEE">
        <w:tc>
          <w:tcPr>
            <w:tcW w:w="671" w:type="dxa"/>
          </w:tcPr>
          <w:p w14:paraId="5A681717" w14:textId="77777777" w:rsidR="00C147FC" w:rsidRPr="00D46E4A" w:rsidRDefault="00C147FC" w:rsidP="00C24FEE">
            <w:pPr>
              <w:contextualSpacing/>
              <w:jc w:val="both"/>
              <w:rPr>
                <w:rFonts w:ascii="Calibri" w:hAnsi="Calibri" w:cs="Calibri"/>
              </w:rPr>
            </w:pPr>
            <w:r w:rsidRPr="00D46E4A">
              <w:rPr>
                <w:rFonts w:ascii="Calibri" w:hAnsi="Calibri" w:cs="Calibri"/>
              </w:rPr>
              <w:t>1</w:t>
            </w:r>
          </w:p>
        </w:tc>
        <w:tc>
          <w:tcPr>
            <w:tcW w:w="3859" w:type="dxa"/>
          </w:tcPr>
          <w:p w14:paraId="664AAA0A" w14:textId="77777777" w:rsidR="00C147FC" w:rsidRPr="00D46E4A" w:rsidRDefault="00C147FC" w:rsidP="00C24FEE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netto</w:t>
            </w:r>
          </w:p>
        </w:tc>
        <w:tc>
          <w:tcPr>
            <w:tcW w:w="2266" w:type="dxa"/>
          </w:tcPr>
          <w:p w14:paraId="596A35EC" w14:textId="77777777" w:rsidR="00C147FC" w:rsidRPr="00D46E4A" w:rsidRDefault="00C147FC" w:rsidP="00C24FEE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Pr="00D46E4A">
              <w:rPr>
                <w:rFonts w:ascii="Calibri" w:hAnsi="Calibri" w:cs="Calibri"/>
              </w:rPr>
              <w:t>0%</w:t>
            </w:r>
          </w:p>
        </w:tc>
        <w:tc>
          <w:tcPr>
            <w:tcW w:w="2266" w:type="dxa"/>
          </w:tcPr>
          <w:p w14:paraId="5AA374FA" w14:textId="77777777" w:rsidR="00C147FC" w:rsidRPr="00D46E4A" w:rsidRDefault="00C147FC" w:rsidP="00C24FEE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</w:t>
            </w:r>
            <w:r w:rsidRPr="00D46E4A">
              <w:rPr>
                <w:rFonts w:ascii="Calibri" w:hAnsi="Calibri" w:cs="Calibri"/>
              </w:rPr>
              <w:t xml:space="preserve"> pkt</w:t>
            </w:r>
          </w:p>
        </w:tc>
      </w:tr>
      <w:tr w:rsidR="00C147FC" w:rsidRPr="00D46E4A" w14:paraId="0C3F1710" w14:textId="77777777" w:rsidTr="00C24FEE">
        <w:tc>
          <w:tcPr>
            <w:tcW w:w="671" w:type="dxa"/>
          </w:tcPr>
          <w:p w14:paraId="57ABE48A" w14:textId="77777777" w:rsidR="00C147FC" w:rsidRPr="00D46E4A" w:rsidRDefault="00C147FC" w:rsidP="00C24FEE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859" w:type="dxa"/>
          </w:tcPr>
          <w:p w14:paraId="786B64BC" w14:textId="77777777" w:rsidR="00C147FC" w:rsidRPr="00D46E4A" w:rsidRDefault="00C147FC" w:rsidP="00C24FEE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Okres gwarancji </w:t>
            </w:r>
          </w:p>
        </w:tc>
        <w:tc>
          <w:tcPr>
            <w:tcW w:w="2266" w:type="dxa"/>
          </w:tcPr>
          <w:p w14:paraId="4B0481FF" w14:textId="77777777" w:rsidR="00C147FC" w:rsidRPr="00D46E4A" w:rsidRDefault="00C147FC" w:rsidP="00C24FEE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20%</w:t>
            </w:r>
          </w:p>
        </w:tc>
        <w:tc>
          <w:tcPr>
            <w:tcW w:w="2266" w:type="dxa"/>
          </w:tcPr>
          <w:p w14:paraId="06FBFDAA" w14:textId="77777777" w:rsidR="00C147FC" w:rsidRPr="00D46E4A" w:rsidRDefault="00C147FC" w:rsidP="00C24FEE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pkt</w:t>
            </w:r>
          </w:p>
        </w:tc>
      </w:tr>
      <w:tr w:rsidR="00C147FC" w:rsidRPr="00D46E4A" w14:paraId="7D447A85" w14:textId="77777777" w:rsidTr="00C24FEE">
        <w:tc>
          <w:tcPr>
            <w:tcW w:w="671" w:type="dxa"/>
          </w:tcPr>
          <w:p w14:paraId="6B646C0B" w14:textId="77777777" w:rsidR="00C147FC" w:rsidRDefault="00C147FC" w:rsidP="00C24FEE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859" w:type="dxa"/>
          </w:tcPr>
          <w:p w14:paraId="0691DAC9" w14:textId="77777777" w:rsidR="00C147FC" w:rsidRDefault="00C147FC" w:rsidP="00C24FEE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Czas reakcji serwisu gwarancyjnego  </w:t>
            </w:r>
          </w:p>
        </w:tc>
        <w:tc>
          <w:tcPr>
            <w:tcW w:w="2266" w:type="dxa"/>
          </w:tcPr>
          <w:p w14:paraId="2482FD01" w14:textId="77777777" w:rsidR="00C147FC" w:rsidRDefault="00C147FC" w:rsidP="00C24FEE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20%</w:t>
            </w:r>
          </w:p>
        </w:tc>
        <w:tc>
          <w:tcPr>
            <w:tcW w:w="2266" w:type="dxa"/>
          </w:tcPr>
          <w:p w14:paraId="5030DABE" w14:textId="77777777" w:rsidR="00C147FC" w:rsidRDefault="00C147FC" w:rsidP="00C24FEE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pkt</w:t>
            </w:r>
          </w:p>
        </w:tc>
      </w:tr>
    </w:tbl>
    <w:p w14:paraId="0766457C" w14:textId="77777777" w:rsidR="00F756B2" w:rsidRPr="00D46E4A" w:rsidRDefault="00F756B2" w:rsidP="00F756B2">
      <w:pPr>
        <w:pStyle w:val="Akapitzlist"/>
        <w:spacing w:after="0" w:line="240" w:lineRule="auto"/>
        <w:ind w:left="0"/>
        <w:jc w:val="both"/>
        <w:rPr>
          <w:rFonts w:ascii="Calibri" w:hAnsi="Calibri" w:cs="Calibri"/>
        </w:rPr>
      </w:pPr>
    </w:p>
    <w:p w14:paraId="5FFE3706" w14:textId="5B12435A" w:rsidR="001F1751" w:rsidRPr="00D46E4A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Sposób przyznawania punktacji: </w:t>
      </w:r>
    </w:p>
    <w:p w14:paraId="620D79F5" w14:textId="77777777" w:rsidR="00B25687" w:rsidRDefault="00B25687" w:rsidP="002D3847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3691D159" w14:textId="2711C7C5" w:rsidR="001F1751" w:rsidRPr="002B139F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B139F">
        <w:rPr>
          <w:rFonts w:ascii="Calibri" w:hAnsi="Calibri" w:cs="Calibri"/>
          <w:bCs/>
          <w:color w:val="auto"/>
          <w:sz w:val="22"/>
          <w:szCs w:val="22"/>
        </w:rPr>
        <w:t xml:space="preserve">Kryterium </w:t>
      </w:r>
      <w:r w:rsidR="008F4CB9" w:rsidRPr="002B139F">
        <w:rPr>
          <w:rFonts w:ascii="Calibri" w:hAnsi="Calibri" w:cs="Calibri"/>
          <w:bCs/>
          <w:color w:val="auto"/>
          <w:sz w:val="22"/>
          <w:szCs w:val="22"/>
        </w:rPr>
        <w:t xml:space="preserve">1 </w:t>
      </w:r>
      <w:r w:rsidR="00DB1084" w:rsidRPr="002B139F">
        <w:rPr>
          <w:rFonts w:ascii="Calibri" w:hAnsi="Calibri" w:cs="Calibri"/>
          <w:bCs/>
          <w:color w:val="auto"/>
          <w:sz w:val="22"/>
          <w:szCs w:val="22"/>
        </w:rPr>
        <w:t>(K1)</w:t>
      </w:r>
      <w:r w:rsidR="008F4CB9" w:rsidRPr="002B139F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2B139F">
        <w:rPr>
          <w:rFonts w:ascii="Calibri" w:hAnsi="Calibri" w:cs="Calibri"/>
          <w:bCs/>
          <w:color w:val="auto"/>
          <w:sz w:val="22"/>
          <w:szCs w:val="22"/>
        </w:rPr>
        <w:t xml:space="preserve">- cena netto </w:t>
      </w:r>
      <w:r w:rsidR="00DB1084" w:rsidRPr="002B139F">
        <w:rPr>
          <w:rFonts w:ascii="Calibri" w:hAnsi="Calibri" w:cs="Calibri"/>
          <w:bCs/>
          <w:color w:val="auto"/>
          <w:sz w:val="22"/>
          <w:szCs w:val="22"/>
        </w:rPr>
        <w:t>–</w:t>
      </w:r>
      <w:r w:rsidRPr="002B139F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</w:p>
    <w:p w14:paraId="131919F4" w14:textId="5A1B4636" w:rsidR="001F1751" w:rsidRPr="002B139F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B139F">
        <w:rPr>
          <w:rFonts w:ascii="Calibri" w:hAnsi="Calibri" w:cs="Calibri"/>
          <w:color w:val="auto"/>
          <w:sz w:val="22"/>
          <w:szCs w:val="22"/>
        </w:rPr>
        <w:t xml:space="preserve">W kryterium </w:t>
      </w:r>
      <w:r w:rsidRPr="002B139F">
        <w:rPr>
          <w:rFonts w:ascii="Calibri" w:hAnsi="Calibri" w:cs="Calibri"/>
          <w:bCs/>
          <w:color w:val="auto"/>
          <w:sz w:val="22"/>
          <w:szCs w:val="22"/>
        </w:rPr>
        <w:t xml:space="preserve">Cena netto </w:t>
      </w:r>
      <w:r w:rsidRPr="002B139F">
        <w:rPr>
          <w:rFonts w:ascii="Calibri" w:hAnsi="Calibri" w:cs="Calibri"/>
          <w:color w:val="auto"/>
          <w:sz w:val="22"/>
          <w:szCs w:val="22"/>
        </w:rPr>
        <w:t>Zamawiający dokona oceny kryterium na podstawie informacji zawartych w</w:t>
      </w:r>
      <w:r w:rsidR="00AB6ABD" w:rsidRPr="002B139F">
        <w:rPr>
          <w:rFonts w:ascii="Calibri" w:hAnsi="Calibri" w:cs="Calibri"/>
          <w:color w:val="auto"/>
          <w:sz w:val="22"/>
          <w:szCs w:val="22"/>
        </w:rPr>
        <w:t> </w:t>
      </w:r>
      <w:r w:rsidRPr="002B139F">
        <w:rPr>
          <w:rFonts w:ascii="Calibri" w:hAnsi="Calibri" w:cs="Calibri"/>
          <w:color w:val="auto"/>
          <w:sz w:val="22"/>
          <w:szCs w:val="22"/>
        </w:rPr>
        <w:t xml:space="preserve">formularzu ofertowym, tj. </w:t>
      </w:r>
      <w:r w:rsidR="003724C7" w:rsidRPr="002B139F">
        <w:rPr>
          <w:rFonts w:ascii="Calibri" w:hAnsi="Calibri" w:cs="Calibri"/>
          <w:color w:val="auto"/>
          <w:sz w:val="22"/>
          <w:szCs w:val="22"/>
        </w:rPr>
        <w:t>Oferent</w:t>
      </w:r>
      <w:r w:rsidRPr="002B139F">
        <w:rPr>
          <w:rFonts w:ascii="Calibri" w:hAnsi="Calibri" w:cs="Calibri"/>
          <w:color w:val="auto"/>
          <w:sz w:val="22"/>
          <w:szCs w:val="22"/>
        </w:rPr>
        <w:t xml:space="preserve"> wskaże w formularzu ofertowym cenę netto przedmiotu zamówienia. </w:t>
      </w:r>
    </w:p>
    <w:p w14:paraId="45055838" w14:textId="77777777" w:rsidR="001F1751" w:rsidRPr="002B139F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B139F">
        <w:rPr>
          <w:rFonts w:ascii="Calibri" w:hAnsi="Calibri" w:cs="Calibri"/>
          <w:color w:val="auto"/>
          <w:sz w:val="22"/>
          <w:szCs w:val="22"/>
        </w:rPr>
        <w:t>W ramach kryterium „</w:t>
      </w:r>
      <w:r w:rsidRPr="002B139F">
        <w:rPr>
          <w:rFonts w:ascii="Calibri" w:hAnsi="Calibri" w:cs="Calibri"/>
          <w:bCs/>
          <w:color w:val="auto"/>
          <w:sz w:val="22"/>
          <w:szCs w:val="22"/>
        </w:rPr>
        <w:t>Cena netto</w:t>
      </w:r>
      <w:r w:rsidRPr="002B139F">
        <w:rPr>
          <w:rFonts w:ascii="Calibri" w:hAnsi="Calibri" w:cs="Calibri"/>
          <w:color w:val="auto"/>
          <w:sz w:val="22"/>
          <w:szCs w:val="22"/>
        </w:rPr>
        <w:t xml:space="preserve">” oferta będzie oceniana w następujący sposób: </w:t>
      </w:r>
    </w:p>
    <w:p w14:paraId="2EAA3BC5" w14:textId="7F10FBC4" w:rsidR="00C85278" w:rsidRPr="008F4CB9" w:rsidRDefault="00C85278" w:rsidP="00C85278">
      <w:pPr>
        <w:spacing w:after="0" w:line="240" w:lineRule="auto"/>
        <w:contextualSpacing/>
        <w:jc w:val="both"/>
      </w:pPr>
      <w:r w:rsidRPr="008F4CB9">
        <w:t>K</w:t>
      </w:r>
      <w:r>
        <w:t>1</w:t>
      </w:r>
      <w:r w:rsidRPr="008F4CB9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K1min</m:t>
            </m:r>
          </m:num>
          <m:den>
            <m:r>
              <w:rPr>
                <w:rFonts w:ascii="Cambria Math" w:hAnsi="Cambria Math"/>
              </w:rPr>
              <m:t>K1 of</m:t>
            </m:r>
          </m:den>
        </m:f>
      </m:oMath>
      <w:r w:rsidRPr="008F4CB9">
        <w:t xml:space="preserve"> x </w:t>
      </w:r>
      <w:r w:rsidR="00F756B2">
        <w:t>6</w:t>
      </w:r>
      <w:r w:rsidRPr="008F4CB9">
        <w:t>0 pkt.</w:t>
      </w:r>
    </w:p>
    <w:p w14:paraId="61E7B4BD" w14:textId="77777777" w:rsidR="001F1751" w:rsidRPr="002B139F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B139F">
        <w:rPr>
          <w:rFonts w:ascii="Calibri" w:hAnsi="Calibri" w:cs="Calibri"/>
          <w:color w:val="auto"/>
          <w:sz w:val="22"/>
          <w:szCs w:val="22"/>
        </w:rPr>
        <w:t xml:space="preserve">gdzie: </w:t>
      </w:r>
    </w:p>
    <w:p w14:paraId="110DA6D5" w14:textId="48AD7802" w:rsidR="001F1751" w:rsidRPr="002B139F" w:rsidRDefault="002B139F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B139F">
        <w:rPr>
          <w:rFonts w:ascii="Calibri" w:hAnsi="Calibri" w:cs="Calibri"/>
          <w:color w:val="auto"/>
          <w:sz w:val="22"/>
          <w:szCs w:val="22"/>
        </w:rPr>
        <w:t>K1</w:t>
      </w:r>
      <w:r w:rsidR="001F1751" w:rsidRPr="002B139F">
        <w:rPr>
          <w:rFonts w:ascii="Calibri" w:hAnsi="Calibri" w:cs="Calibri"/>
          <w:color w:val="auto"/>
          <w:sz w:val="22"/>
          <w:szCs w:val="22"/>
        </w:rPr>
        <w:t xml:space="preserve"> – otrzymane punkty za kryterium cena netto </w:t>
      </w:r>
    </w:p>
    <w:p w14:paraId="53C5E9A2" w14:textId="5CE8D5AA" w:rsidR="001F1751" w:rsidRPr="002B139F" w:rsidRDefault="002B139F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B139F">
        <w:rPr>
          <w:rFonts w:asciiTheme="minorHAnsi" w:hAnsiTheme="minorHAnsi" w:cstheme="minorHAnsi"/>
          <w:color w:val="auto"/>
          <w:sz w:val="22"/>
          <w:szCs w:val="22"/>
        </w:rPr>
        <w:t>K1 min</w:t>
      </w:r>
      <w:r w:rsidRPr="002B139F">
        <w:rPr>
          <w:color w:val="auto"/>
        </w:rPr>
        <w:t xml:space="preserve"> </w:t>
      </w:r>
      <w:r w:rsidR="001F1751" w:rsidRPr="002B139F">
        <w:rPr>
          <w:rFonts w:ascii="Calibri" w:hAnsi="Calibri" w:cs="Calibri"/>
          <w:color w:val="auto"/>
          <w:sz w:val="22"/>
          <w:szCs w:val="22"/>
        </w:rPr>
        <w:t xml:space="preserve"> – cena netto najniższej spośród złożonych Ofert </w:t>
      </w:r>
    </w:p>
    <w:p w14:paraId="6AA0C4CA" w14:textId="586CA470" w:rsidR="001F1751" w:rsidRPr="002B139F" w:rsidRDefault="00F756B2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6</w:t>
      </w:r>
      <w:r w:rsidR="001F1751" w:rsidRPr="002B139F">
        <w:rPr>
          <w:rFonts w:ascii="Calibri" w:hAnsi="Calibri" w:cs="Calibri"/>
          <w:color w:val="auto"/>
          <w:sz w:val="22"/>
          <w:szCs w:val="22"/>
        </w:rPr>
        <w:t>0</w:t>
      </w:r>
      <w:r w:rsidR="00C85278">
        <w:rPr>
          <w:rFonts w:ascii="Calibri" w:hAnsi="Calibri" w:cs="Calibri"/>
          <w:color w:val="auto"/>
          <w:sz w:val="22"/>
          <w:szCs w:val="22"/>
        </w:rPr>
        <w:t>%</w:t>
      </w:r>
      <w:r w:rsidR="001F1751" w:rsidRPr="002B139F">
        <w:rPr>
          <w:rFonts w:ascii="Calibri" w:hAnsi="Calibri" w:cs="Calibri"/>
          <w:color w:val="auto"/>
          <w:sz w:val="22"/>
          <w:szCs w:val="22"/>
        </w:rPr>
        <w:t xml:space="preserve"> – waga kryterium </w:t>
      </w:r>
    </w:p>
    <w:p w14:paraId="34AA6A87" w14:textId="2B073F23" w:rsidR="001F1751" w:rsidRPr="002B139F" w:rsidRDefault="002B139F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B139F">
        <w:rPr>
          <w:rFonts w:ascii="Calibri" w:hAnsi="Calibri" w:cs="Calibri"/>
          <w:bCs/>
          <w:color w:val="auto"/>
          <w:sz w:val="22"/>
          <w:szCs w:val="22"/>
        </w:rPr>
        <w:t xml:space="preserve">K1 of  </w:t>
      </w:r>
      <w:r w:rsidR="001F1751" w:rsidRPr="002B139F">
        <w:rPr>
          <w:rFonts w:ascii="Calibri" w:hAnsi="Calibri" w:cs="Calibri"/>
          <w:color w:val="auto"/>
          <w:sz w:val="22"/>
          <w:szCs w:val="22"/>
        </w:rPr>
        <w:t xml:space="preserve"> – cena netto badanej Oferty </w:t>
      </w:r>
    </w:p>
    <w:p w14:paraId="3EAA8654" w14:textId="2EF009E7" w:rsidR="007025D7" w:rsidRDefault="007025D7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DEE0840" w14:textId="653A89B6" w:rsidR="007025D7" w:rsidRPr="00CD5BB3" w:rsidRDefault="007025D7" w:rsidP="007025D7">
      <w:pPr>
        <w:spacing w:after="0" w:line="240" w:lineRule="auto"/>
        <w:jc w:val="both"/>
        <w:rPr>
          <w:rFonts w:cstheme="minorHAnsi"/>
        </w:rPr>
      </w:pPr>
      <w:r w:rsidRPr="007F2C27">
        <w:rPr>
          <w:rFonts w:cs="Calibri"/>
        </w:rPr>
        <w:t xml:space="preserve">Maksymalna liczba punktów, jakie może otrzymać oferta w tym kryterium wynosi: </w:t>
      </w:r>
      <w:r w:rsidR="00247267">
        <w:rPr>
          <w:rFonts w:cs="Calibri"/>
        </w:rPr>
        <w:t>6</w:t>
      </w:r>
      <w:r w:rsidRPr="007F2C27">
        <w:rPr>
          <w:rFonts w:cs="Calibri"/>
        </w:rPr>
        <w:t>0 punktów</w:t>
      </w:r>
    </w:p>
    <w:p w14:paraId="49B89E09" w14:textId="77777777" w:rsidR="007025D7" w:rsidRPr="00D46E4A" w:rsidRDefault="007025D7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13688E4" w14:textId="77777777" w:rsidR="00F756B2" w:rsidRPr="00B03217" w:rsidRDefault="00F756B2" w:rsidP="00F756B2">
      <w:pPr>
        <w:spacing w:after="0" w:line="240" w:lineRule="auto"/>
        <w:jc w:val="both"/>
        <w:rPr>
          <w:rFonts w:ascii="Calibri" w:eastAsia="Calibri" w:hAnsi="Calibri" w:cs="Calibri"/>
          <w:b/>
          <w:lang w:eastAsia="pl-PL"/>
        </w:rPr>
      </w:pPr>
      <w:r w:rsidRPr="0066471F">
        <w:rPr>
          <w:rFonts w:ascii="Calibri" w:eastAsia="Calibri" w:hAnsi="Calibri" w:cs="Calibri"/>
          <w:b/>
          <w:lang w:eastAsia="pl-PL"/>
        </w:rPr>
        <w:t xml:space="preserve">Kryterium 2 (K2) – </w:t>
      </w:r>
      <w:r w:rsidRPr="00B03217">
        <w:rPr>
          <w:rFonts w:ascii="Calibri" w:eastAsia="Calibri" w:hAnsi="Calibri" w:cs="Calibri"/>
          <w:b/>
          <w:lang w:eastAsia="pl-PL"/>
        </w:rPr>
        <w:t>okres gwarancji</w:t>
      </w:r>
      <w:r>
        <w:rPr>
          <w:rFonts w:ascii="Calibri" w:eastAsia="Calibri" w:hAnsi="Calibri" w:cs="Calibri"/>
          <w:b/>
          <w:lang w:eastAsia="pl-PL"/>
        </w:rPr>
        <w:t xml:space="preserve"> </w:t>
      </w:r>
    </w:p>
    <w:p w14:paraId="742E5EE1" w14:textId="77777777" w:rsidR="00F756B2" w:rsidRPr="00CD5BB3" w:rsidRDefault="00F756B2" w:rsidP="00F756B2">
      <w:pPr>
        <w:spacing w:after="0" w:line="240" w:lineRule="auto"/>
        <w:jc w:val="both"/>
        <w:rPr>
          <w:rFonts w:cstheme="minorHAnsi"/>
        </w:rPr>
      </w:pPr>
      <w:r>
        <w:rPr>
          <w:rFonts w:ascii="Calibri" w:eastAsia="Calibri" w:hAnsi="Calibri" w:cs="Calibri"/>
          <w:lang w:eastAsia="pl-PL"/>
        </w:rPr>
        <w:t xml:space="preserve"> </w:t>
      </w:r>
      <w:r w:rsidRPr="00CD5BB3">
        <w:rPr>
          <w:rFonts w:cstheme="minorHAnsi"/>
        </w:rPr>
        <w:t>Kryterium K</w:t>
      </w:r>
      <w:r>
        <w:rPr>
          <w:rFonts w:cstheme="minorHAnsi"/>
        </w:rPr>
        <w:t>2</w:t>
      </w:r>
      <w:r w:rsidRPr="00CD5BB3">
        <w:rPr>
          <w:rFonts w:cstheme="minorHAnsi"/>
        </w:rPr>
        <w:t>: okres gwarancji (nie krócej niż 24 m-ce)  wyrażony w miesiącach</w:t>
      </w:r>
      <w:r>
        <w:rPr>
          <w:rFonts w:cstheme="minorHAnsi"/>
        </w:rPr>
        <w:t>,</w:t>
      </w:r>
      <w:r w:rsidRPr="00CD5BB3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>
        <w:t>liczonej od momentu odbioru przedmiotu zamówienia (potwierdzonego protokołem zdawczoodbiorczym). W</w:t>
      </w:r>
      <w:r w:rsidRPr="008F4CB9">
        <w:rPr>
          <w:rFonts w:ascii="Calibri" w:eastAsia="Calibri" w:hAnsi="Calibri" w:cs="Calibri"/>
          <w:lang w:eastAsia="pl-PL"/>
        </w:rPr>
        <w:t xml:space="preserve">aga kryterium </w:t>
      </w:r>
      <w:r>
        <w:rPr>
          <w:rFonts w:ascii="Calibri" w:eastAsia="Calibri" w:hAnsi="Calibri" w:cs="Calibri"/>
          <w:lang w:eastAsia="pl-PL"/>
        </w:rPr>
        <w:t>2</w:t>
      </w:r>
      <w:r w:rsidRPr="008F4CB9">
        <w:rPr>
          <w:rFonts w:ascii="Calibri" w:eastAsia="Calibri" w:hAnsi="Calibri" w:cs="Calibri"/>
          <w:lang w:eastAsia="pl-PL"/>
        </w:rPr>
        <w:t>0% .</w:t>
      </w:r>
    </w:p>
    <w:p w14:paraId="31FAC597" w14:textId="77777777" w:rsidR="00F756B2" w:rsidRPr="00CD5BB3" w:rsidRDefault="00F756B2" w:rsidP="00F756B2">
      <w:pPr>
        <w:spacing w:after="0" w:line="240" w:lineRule="auto"/>
        <w:jc w:val="both"/>
        <w:rPr>
          <w:rFonts w:cstheme="minorHAnsi"/>
        </w:rPr>
      </w:pPr>
    </w:p>
    <w:p w14:paraId="7C7B0266" w14:textId="77777777" w:rsidR="00F756B2" w:rsidRPr="00CD5BB3" w:rsidRDefault="00F756B2" w:rsidP="00F756B2">
      <w:pPr>
        <w:spacing w:after="0" w:line="240" w:lineRule="auto"/>
        <w:jc w:val="both"/>
        <w:rPr>
          <w:rFonts w:cstheme="minorHAnsi"/>
        </w:rPr>
      </w:pPr>
      <w:r w:rsidRPr="00CD5BB3">
        <w:rPr>
          <w:rFonts w:cstheme="minorHAnsi"/>
        </w:rPr>
        <w:t>K</w:t>
      </w:r>
      <w:r>
        <w:rPr>
          <w:rFonts w:cstheme="minorHAnsi"/>
        </w:rPr>
        <w:t>2</w:t>
      </w:r>
      <w:r w:rsidRPr="00CD5BB3">
        <w:rPr>
          <w:rFonts w:cstheme="minorHAnsi"/>
        </w:rPr>
        <w:t xml:space="preserve"> =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hAnsi="Cambria Math" w:cstheme="minorHAnsi"/>
              </w:rPr>
              <m:t>K2of</m:t>
            </m:r>
          </m:num>
          <m:den>
            <m:r>
              <w:rPr>
                <w:rFonts w:ascii="Cambria Math" w:hAnsi="Cambria Math" w:cstheme="minorHAnsi"/>
              </w:rPr>
              <m:t>K2max</m:t>
            </m:r>
          </m:den>
        </m:f>
      </m:oMath>
      <w:r w:rsidRPr="00CD5BB3">
        <w:rPr>
          <w:rFonts w:eastAsiaTheme="minorEastAsia" w:cstheme="minorHAnsi"/>
        </w:rPr>
        <w:t xml:space="preserve">   x 20 pkt.</w:t>
      </w:r>
    </w:p>
    <w:p w14:paraId="16180D60" w14:textId="77777777" w:rsidR="00F756B2" w:rsidRPr="00CD5BB3" w:rsidRDefault="00F756B2" w:rsidP="00F756B2">
      <w:pPr>
        <w:spacing w:after="0" w:line="240" w:lineRule="auto"/>
        <w:jc w:val="both"/>
        <w:rPr>
          <w:rFonts w:cstheme="minorHAnsi"/>
        </w:rPr>
      </w:pPr>
    </w:p>
    <w:p w14:paraId="33C5DB57" w14:textId="77777777" w:rsidR="00F756B2" w:rsidRPr="00CD5BB3" w:rsidRDefault="00F756B2" w:rsidP="00F756B2">
      <w:pPr>
        <w:spacing w:after="0" w:line="240" w:lineRule="auto"/>
        <w:jc w:val="both"/>
        <w:rPr>
          <w:rFonts w:cstheme="minorHAnsi"/>
        </w:rPr>
      </w:pPr>
      <w:r w:rsidRPr="00CD5BB3">
        <w:rPr>
          <w:rFonts w:cstheme="minorHAnsi"/>
        </w:rPr>
        <w:t>K</w:t>
      </w:r>
      <w:r>
        <w:rPr>
          <w:rFonts w:cstheme="minorHAnsi"/>
        </w:rPr>
        <w:t>2</w:t>
      </w:r>
      <w:r w:rsidRPr="00CD5BB3">
        <w:rPr>
          <w:rFonts w:cstheme="minorHAnsi"/>
        </w:rPr>
        <w:t xml:space="preserve"> max – okres gwarancji oferty z najdłuższym okresem gwarancji </w:t>
      </w:r>
    </w:p>
    <w:p w14:paraId="487C6CAD" w14:textId="77777777" w:rsidR="00F756B2" w:rsidRDefault="00F756B2" w:rsidP="00F756B2">
      <w:pPr>
        <w:spacing w:after="0" w:line="240" w:lineRule="auto"/>
        <w:jc w:val="both"/>
        <w:rPr>
          <w:rFonts w:cstheme="minorHAnsi"/>
        </w:rPr>
      </w:pPr>
      <w:r w:rsidRPr="00CD5BB3">
        <w:rPr>
          <w:rFonts w:cstheme="minorHAnsi"/>
        </w:rPr>
        <w:t>K</w:t>
      </w:r>
      <w:r>
        <w:rPr>
          <w:rFonts w:cstheme="minorHAnsi"/>
        </w:rPr>
        <w:t>2</w:t>
      </w:r>
      <w:r w:rsidRPr="00CD5BB3">
        <w:rPr>
          <w:rFonts w:cstheme="minorHAnsi"/>
        </w:rPr>
        <w:t xml:space="preserve"> of – okres gwarancji badanej oferty</w:t>
      </w:r>
    </w:p>
    <w:p w14:paraId="6861FB0B" w14:textId="77777777" w:rsidR="00F756B2" w:rsidRDefault="00F756B2" w:rsidP="00F756B2">
      <w:pPr>
        <w:spacing w:after="0" w:line="240" w:lineRule="auto"/>
        <w:jc w:val="both"/>
        <w:rPr>
          <w:rFonts w:cstheme="minorHAnsi"/>
        </w:rPr>
      </w:pPr>
    </w:p>
    <w:p w14:paraId="11E8B8CE" w14:textId="77777777" w:rsidR="00F756B2" w:rsidRPr="00CD5BB3" w:rsidRDefault="00F756B2" w:rsidP="00F756B2">
      <w:pPr>
        <w:spacing w:after="0" w:line="240" w:lineRule="auto"/>
        <w:jc w:val="both"/>
        <w:rPr>
          <w:rFonts w:cstheme="minorHAnsi"/>
        </w:rPr>
      </w:pPr>
      <w:r w:rsidRPr="007F2C27">
        <w:rPr>
          <w:rFonts w:cs="Calibri"/>
        </w:rPr>
        <w:t>Maksymalna liczba punktów, jakie może otrzymać oferta w tym kryterium wynosi: 20 punktów</w:t>
      </w:r>
    </w:p>
    <w:p w14:paraId="28066837" w14:textId="77777777" w:rsidR="00F756B2" w:rsidRPr="0066471F" w:rsidRDefault="00F756B2" w:rsidP="00F756B2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14:paraId="18D8D45C" w14:textId="77777777" w:rsidR="00F756B2" w:rsidRPr="008F4CB9" w:rsidRDefault="00F756B2" w:rsidP="00F756B2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  <w:r w:rsidRPr="0066471F">
        <w:rPr>
          <w:rFonts w:ascii="Calibri" w:eastAsia="Calibri" w:hAnsi="Calibri" w:cs="Calibri"/>
          <w:b/>
          <w:lang w:eastAsia="pl-PL"/>
        </w:rPr>
        <w:t>Kryterium 3 (K3)</w:t>
      </w:r>
      <w:r w:rsidRPr="0066471F">
        <w:rPr>
          <w:rFonts w:ascii="Calibri" w:eastAsia="Calibri" w:hAnsi="Calibri" w:cs="Calibri"/>
          <w:lang w:eastAsia="pl-PL"/>
        </w:rPr>
        <w:t xml:space="preserve"> : </w:t>
      </w:r>
      <w:r w:rsidRPr="0066471F">
        <w:rPr>
          <w:rFonts w:cstheme="minorHAnsi"/>
        </w:rPr>
        <w:t xml:space="preserve">czas </w:t>
      </w:r>
      <w:r w:rsidRPr="008F4CB9">
        <w:rPr>
          <w:rFonts w:cstheme="minorHAnsi"/>
        </w:rPr>
        <w:t>reakcji serwis</w:t>
      </w:r>
      <w:r>
        <w:rPr>
          <w:rFonts w:cstheme="minorHAnsi"/>
        </w:rPr>
        <w:t>owej w okresie gwarancji</w:t>
      </w:r>
      <w:r w:rsidRPr="008F4CB9">
        <w:rPr>
          <w:rFonts w:cstheme="minorHAnsi"/>
        </w:rPr>
        <w:t xml:space="preserve">, liczony w </w:t>
      </w:r>
      <w:r>
        <w:rPr>
          <w:rFonts w:cstheme="minorHAnsi"/>
        </w:rPr>
        <w:t>godzinach</w:t>
      </w:r>
      <w:r w:rsidRPr="008F4CB9">
        <w:rPr>
          <w:rFonts w:cstheme="minorHAnsi"/>
        </w:rPr>
        <w:t xml:space="preserve"> </w:t>
      </w:r>
      <w:r>
        <w:t xml:space="preserve">od momentu zgłoszenia problemu przez Zamawiającego do momentu przybycia osób wyznaczonych przez Dostawcę na miejsce oraz rozpoczęcia usuwania usterki lub awarii. </w:t>
      </w:r>
      <w:r w:rsidRPr="008F4CB9">
        <w:rPr>
          <w:rFonts w:cstheme="minorHAnsi"/>
        </w:rPr>
        <w:t xml:space="preserve"> </w:t>
      </w:r>
      <w:r>
        <w:t>Przez czas reakcji serwisu, Zamawiający rozumie czas, liczony od powiadomienia Wykonawcy drogą telefoniczną lub pocztą elektroniczną o nieprawidłowej pracy sprzętu będącego przedmiotem zamówienia , do podjęcia czynności naprawczych przez Wykonawcę w miejscu wystąpienia wady (usterki).</w:t>
      </w:r>
      <w:r w:rsidRPr="008F4CB9">
        <w:rPr>
          <w:rFonts w:ascii="Calibri" w:eastAsia="Calibri" w:hAnsi="Calibri" w:cs="Calibri"/>
          <w:lang w:eastAsia="pl-PL"/>
        </w:rPr>
        <w:t xml:space="preserve"> </w:t>
      </w:r>
      <w:r>
        <w:rPr>
          <w:rFonts w:ascii="Calibri" w:eastAsia="Calibri" w:hAnsi="Calibri" w:cs="Calibri"/>
          <w:lang w:eastAsia="pl-PL"/>
        </w:rPr>
        <w:t>W</w:t>
      </w:r>
      <w:r w:rsidRPr="008F4CB9">
        <w:rPr>
          <w:rFonts w:ascii="Calibri" w:eastAsia="Calibri" w:hAnsi="Calibri" w:cs="Calibri"/>
          <w:lang w:eastAsia="pl-PL"/>
        </w:rPr>
        <w:t xml:space="preserve">aga kryterium </w:t>
      </w:r>
      <w:r>
        <w:rPr>
          <w:rFonts w:ascii="Calibri" w:eastAsia="Calibri" w:hAnsi="Calibri" w:cs="Calibri"/>
          <w:lang w:eastAsia="pl-PL"/>
        </w:rPr>
        <w:t>2</w:t>
      </w:r>
      <w:r w:rsidRPr="008F4CB9">
        <w:rPr>
          <w:rFonts w:ascii="Calibri" w:eastAsia="Calibri" w:hAnsi="Calibri" w:cs="Calibri"/>
          <w:lang w:eastAsia="pl-PL"/>
        </w:rPr>
        <w:t>0%.</w:t>
      </w:r>
    </w:p>
    <w:p w14:paraId="515780BF" w14:textId="77777777" w:rsidR="00F756B2" w:rsidRPr="008F4CB9" w:rsidRDefault="00F756B2" w:rsidP="00F756B2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14:paraId="24F3097D" w14:textId="77777777" w:rsidR="00F756B2" w:rsidRPr="008F4CB9" w:rsidRDefault="00F756B2" w:rsidP="00F756B2">
      <w:pPr>
        <w:spacing w:after="0" w:line="240" w:lineRule="auto"/>
        <w:contextualSpacing/>
        <w:jc w:val="both"/>
      </w:pPr>
      <w:r w:rsidRPr="008F4CB9">
        <w:t>K</w:t>
      </w:r>
      <w:r>
        <w:t>3</w:t>
      </w:r>
      <w:r w:rsidRPr="008F4CB9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K3min</m:t>
            </m:r>
          </m:num>
          <m:den>
            <m:r>
              <w:rPr>
                <w:rFonts w:ascii="Cambria Math" w:hAnsi="Cambria Math"/>
              </w:rPr>
              <m:t>K3 of</m:t>
            </m:r>
          </m:den>
        </m:f>
      </m:oMath>
      <w:r w:rsidRPr="008F4CB9">
        <w:t xml:space="preserve"> x </w:t>
      </w:r>
      <w:r>
        <w:t>20</w:t>
      </w:r>
      <w:r w:rsidRPr="008F4CB9">
        <w:t xml:space="preserve"> pkt.</w:t>
      </w:r>
    </w:p>
    <w:p w14:paraId="1ABFBBAE" w14:textId="77777777" w:rsidR="00F756B2" w:rsidRPr="008F4CB9" w:rsidRDefault="00F756B2" w:rsidP="00F756B2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14:paraId="488FCFB0" w14:textId="77777777" w:rsidR="00F756B2" w:rsidRPr="008F4CB9" w:rsidRDefault="00F756B2" w:rsidP="00F756B2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  <w:r w:rsidRPr="008F4CB9">
        <w:rPr>
          <w:rFonts w:ascii="Calibri" w:eastAsia="Calibri" w:hAnsi="Calibri" w:cs="Calibri"/>
          <w:lang w:eastAsia="pl-PL"/>
        </w:rPr>
        <w:lastRenderedPageBreak/>
        <w:t>gdzie:</w:t>
      </w:r>
    </w:p>
    <w:p w14:paraId="501F65BC" w14:textId="77777777" w:rsidR="00F756B2" w:rsidRPr="008F4CB9" w:rsidRDefault="00F756B2" w:rsidP="00F756B2">
      <w:pPr>
        <w:spacing w:after="0" w:line="240" w:lineRule="auto"/>
        <w:contextualSpacing/>
        <w:jc w:val="both"/>
      </w:pPr>
      <w:r w:rsidRPr="008F4CB9">
        <w:t>K</w:t>
      </w:r>
      <w:r>
        <w:t>3</w:t>
      </w:r>
      <w:r w:rsidRPr="008F4CB9">
        <w:t xml:space="preserve"> min – </w:t>
      </w:r>
      <w:r w:rsidRPr="008F4CB9">
        <w:rPr>
          <w:rFonts w:cstheme="minorHAnsi"/>
        </w:rPr>
        <w:t xml:space="preserve">czas reakcji serwisu </w:t>
      </w:r>
      <w:r>
        <w:rPr>
          <w:rFonts w:cstheme="minorHAnsi"/>
        </w:rPr>
        <w:t xml:space="preserve">gwarancyjnego </w:t>
      </w:r>
      <w:r w:rsidRPr="008F4CB9">
        <w:rPr>
          <w:rFonts w:cstheme="minorHAnsi"/>
        </w:rPr>
        <w:t xml:space="preserve">w </w:t>
      </w:r>
      <w:r>
        <w:rPr>
          <w:rFonts w:cstheme="minorHAnsi"/>
        </w:rPr>
        <w:t>godzinach</w:t>
      </w:r>
      <w:r w:rsidRPr="008F4CB9">
        <w:rPr>
          <w:rFonts w:cstheme="minorHAnsi"/>
        </w:rPr>
        <w:t xml:space="preserve"> </w:t>
      </w:r>
      <w:r w:rsidRPr="008F4CB9">
        <w:t xml:space="preserve">w ofercie z najkrótszym czasem </w:t>
      </w:r>
    </w:p>
    <w:p w14:paraId="5F8EAC1F" w14:textId="77777777" w:rsidR="00F756B2" w:rsidRPr="008F4CB9" w:rsidRDefault="00F756B2" w:rsidP="00F756B2">
      <w:pPr>
        <w:spacing w:after="0" w:line="240" w:lineRule="auto"/>
        <w:jc w:val="both"/>
      </w:pPr>
      <w:r w:rsidRPr="008F4CB9">
        <w:t>K</w:t>
      </w:r>
      <w:r>
        <w:t>3</w:t>
      </w:r>
      <w:r w:rsidRPr="008F4CB9">
        <w:t xml:space="preserve"> of – </w:t>
      </w:r>
      <w:r w:rsidRPr="008F4CB9">
        <w:rPr>
          <w:rFonts w:cstheme="minorHAnsi"/>
        </w:rPr>
        <w:t>czas reakcji serwisu</w:t>
      </w:r>
      <w:r>
        <w:rPr>
          <w:rFonts w:cstheme="minorHAnsi"/>
        </w:rPr>
        <w:t xml:space="preserve"> gwarancyjnego </w:t>
      </w:r>
      <w:r w:rsidRPr="008F4CB9">
        <w:rPr>
          <w:rFonts w:cstheme="minorHAnsi"/>
        </w:rPr>
        <w:t xml:space="preserve">w </w:t>
      </w:r>
      <w:r>
        <w:rPr>
          <w:rFonts w:cstheme="minorHAnsi"/>
        </w:rPr>
        <w:t>godzinach</w:t>
      </w:r>
      <w:r w:rsidRPr="008F4CB9">
        <w:rPr>
          <w:rFonts w:cstheme="minorHAnsi"/>
        </w:rPr>
        <w:t xml:space="preserve"> </w:t>
      </w:r>
      <w:r w:rsidRPr="008F4CB9">
        <w:t>w badanej ofercie</w:t>
      </w:r>
    </w:p>
    <w:p w14:paraId="7F6DFE65" w14:textId="77777777" w:rsidR="00F756B2" w:rsidRDefault="00F756B2" w:rsidP="00F756B2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9C5606D" w14:textId="77777777" w:rsidR="00F756B2" w:rsidRDefault="00F756B2" w:rsidP="00F756B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025D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025D7">
        <w:rPr>
          <w:rFonts w:asciiTheme="minorHAnsi" w:hAnsiTheme="minorHAnsi" w:cstheme="minorHAnsi"/>
          <w:sz w:val="22"/>
          <w:szCs w:val="22"/>
        </w:rPr>
        <w:t xml:space="preserve">Maksymalna liczba punktów, jakie może otrzymać oferta w tym kryterium wynosi: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7025D7">
        <w:rPr>
          <w:rFonts w:asciiTheme="minorHAnsi" w:hAnsiTheme="minorHAnsi" w:cstheme="minorHAnsi"/>
          <w:sz w:val="22"/>
          <w:szCs w:val="22"/>
        </w:rPr>
        <w:t>0 punktów</w:t>
      </w:r>
    </w:p>
    <w:p w14:paraId="756FB786" w14:textId="77777777" w:rsidR="008F4CB9" w:rsidRDefault="008F4CB9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2970E6A" w14:textId="0810D6EC" w:rsidR="008D611C" w:rsidRDefault="008D611C" w:rsidP="002D384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8C57B2A" w14:textId="16B7A4A1" w:rsidR="001F1751" w:rsidRPr="007025D7" w:rsidRDefault="002C78DC" w:rsidP="002C78DC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025D7">
        <w:rPr>
          <w:rFonts w:asciiTheme="minorHAnsi" w:hAnsiTheme="minorHAnsi" w:cstheme="minorHAnsi"/>
          <w:sz w:val="22"/>
          <w:szCs w:val="22"/>
        </w:rPr>
        <w:t xml:space="preserve">Punkty przyznane w </w:t>
      </w:r>
      <w:r w:rsidR="009065A8">
        <w:rPr>
          <w:rFonts w:asciiTheme="minorHAnsi" w:hAnsiTheme="minorHAnsi" w:cstheme="minorHAnsi"/>
          <w:sz w:val="22"/>
          <w:szCs w:val="22"/>
        </w:rPr>
        <w:t xml:space="preserve">w/w </w:t>
      </w:r>
      <w:r w:rsidRPr="007025D7">
        <w:rPr>
          <w:rFonts w:asciiTheme="minorHAnsi" w:hAnsiTheme="minorHAnsi" w:cstheme="minorHAnsi"/>
          <w:sz w:val="22"/>
          <w:szCs w:val="22"/>
        </w:rPr>
        <w:t>kryteri</w:t>
      </w:r>
      <w:r w:rsidR="007025D7">
        <w:rPr>
          <w:rFonts w:asciiTheme="minorHAnsi" w:hAnsiTheme="minorHAnsi" w:cstheme="minorHAnsi"/>
          <w:sz w:val="22"/>
          <w:szCs w:val="22"/>
        </w:rPr>
        <w:t>ach</w:t>
      </w:r>
      <w:r w:rsidRPr="007025D7">
        <w:rPr>
          <w:rFonts w:asciiTheme="minorHAnsi" w:hAnsiTheme="minorHAnsi" w:cstheme="minorHAnsi"/>
          <w:sz w:val="22"/>
          <w:szCs w:val="22"/>
        </w:rPr>
        <w:t xml:space="preserve">, zostaną do siebie dodane. Maksymalna </w:t>
      </w:r>
      <w:r w:rsidR="002B139F">
        <w:rPr>
          <w:rFonts w:asciiTheme="minorHAnsi" w:hAnsiTheme="minorHAnsi" w:cstheme="minorHAnsi"/>
          <w:sz w:val="22"/>
          <w:szCs w:val="22"/>
        </w:rPr>
        <w:t>liczba</w:t>
      </w:r>
      <w:r w:rsidRPr="007025D7">
        <w:rPr>
          <w:rFonts w:asciiTheme="minorHAnsi" w:hAnsiTheme="minorHAnsi" w:cstheme="minorHAnsi"/>
          <w:sz w:val="22"/>
          <w:szCs w:val="22"/>
        </w:rPr>
        <w:t xml:space="preserve"> punktów do zdobycia w ramach wszystkich kryteriów wynosi 100 pkt. Zamawiający udzieli zamówienia Wykonawcy, którego oferta uzyskała największą sumaryczną liczbę punktów według</w:t>
      </w:r>
      <w:r w:rsidR="007025D7">
        <w:rPr>
          <w:rFonts w:asciiTheme="minorHAnsi" w:hAnsiTheme="minorHAnsi" w:cstheme="minorHAnsi"/>
          <w:sz w:val="22"/>
          <w:szCs w:val="22"/>
        </w:rPr>
        <w:t xml:space="preserve"> kryteriów wskazanych w niniejszym Zapytaniu ofertowym. </w:t>
      </w:r>
    </w:p>
    <w:p w14:paraId="7D3D6009" w14:textId="77777777" w:rsidR="00942821" w:rsidRPr="00D46E4A" w:rsidRDefault="0094282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99FC468" w14:textId="6361690C" w:rsidR="00942821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Zamawiający udzieli zamówienia </w:t>
      </w:r>
      <w:r w:rsidR="003724C7" w:rsidRPr="00D46E4A">
        <w:rPr>
          <w:rFonts w:ascii="Calibri" w:hAnsi="Calibri" w:cs="Calibri"/>
          <w:color w:val="auto"/>
          <w:sz w:val="22"/>
          <w:szCs w:val="22"/>
        </w:rPr>
        <w:t>Oferentowi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, którego oferta odpowiada wszystkim wymaganiom określonym w niniejszym zapytaniu i została oceniona jako najkorzystniejsza w oparciu o podane kryterium wyboru. </w:t>
      </w:r>
    </w:p>
    <w:p w14:paraId="060F4A57" w14:textId="77777777" w:rsidR="002A3C85" w:rsidRPr="00D46E4A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9D25B02" w14:textId="2B07CCA0" w:rsidR="002A3C85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W przypadku, gdy dwie oferty lub więcej uzyska</w:t>
      </w:r>
      <w:r w:rsidR="004915D0" w:rsidRPr="00D46E4A">
        <w:rPr>
          <w:rFonts w:ascii="Calibri" w:hAnsi="Calibri" w:cs="Calibri"/>
          <w:color w:val="auto"/>
          <w:sz w:val="22"/>
          <w:szCs w:val="22"/>
        </w:rPr>
        <w:t>ją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tę samą liczbę punktów Zamawiający przeprowadzi z </w:t>
      </w:r>
      <w:r w:rsidR="003724C7" w:rsidRPr="00D46E4A">
        <w:rPr>
          <w:rFonts w:ascii="Calibri" w:hAnsi="Calibri" w:cs="Calibri"/>
          <w:color w:val="auto"/>
          <w:sz w:val="22"/>
          <w:szCs w:val="22"/>
        </w:rPr>
        <w:t>Oferentami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negocjacje cenowe zmierzające do wyboru najlepszej oferty. </w:t>
      </w:r>
    </w:p>
    <w:p w14:paraId="22B47F24" w14:textId="77777777" w:rsidR="002A3C85" w:rsidRPr="002A3C85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22224AE" w14:textId="6541D2BD" w:rsidR="001F1751" w:rsidRDefault="001F1751" w:rsidP="002D3847">
      <w:pPr>
        <w:pStyle w:val="Akapitzlist"/>
        <w:numPr>
          <w:ilvl w:val="1"/>
          <w:numId w:val="21"/>
        </w:numPr>
        <w:spacing w:after="0" w:line="240" w:lineRule="auto"/>
        <w:ind w:left="0"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t xml:space="preserve">Oferty będą oceniane na podstawie </w:t>
      </w:r>
      <w:r w:rsidR="00942821" w:rsidRPr="002B139F">
        <w:rPr>
          <w:rFonts w:ascii="Calibri" w:hAnsi="Calibri" w:cs="Calibri"/>
          <w:bCs/>
        </w:rPr>
        <w:t xml:space="preserve">Formularza </w:t>
      </w:r>
      <w:r w:rsidR="00707B7D" w:rsidRPr="002B139F">
        <w:rPr>
          <w:rFonts w:ascii="Calibri" w:hAnsi="Calibri" w:cs="Calibri"/>
          <w:bCs/>
        </w:rPr>
        <w:t>o</w:t>
      </w:r>
      <w:r w:rsidR="00942821" w:rsidRPr="002B139F">
        <w:rPr>
          <w:rFonts w:ascii="Calibri" w:hAnsi="Calibri" w:cs="Calibri"/>
          <w:bCs/>
        </w:rPr>
        <w:t>fertowego</w:t>
      </w:r>
      <w:r w:rsidRPr="00D46E4A">
        <w:rPr>
          <w:rFonts w:ascii="Calibri" w:hAnsi="Calibri" w:cs="Calibri"/>
        </w:rPr>
        <w:t>.</w:t>
      </w:r>
    </w:p>
    <w:p w14:paraId="60278F26" w14:textId="77777777" w:rsidR="002A3C85" w:rsidRPr="00D46E4A" w:rsidRDefault="002A3C85" w:rsidP="002D3847">
      <w:pPr>
        <w:pStyle w:val="Akapitzlist"/>
        <w:spacing w:after="0" w:line="240" w:lineRule="auto"/>
        <w:ind w:left="0"/>
        <w:jc w:val="both"/>
        <w:rPr>
          <w:rFonts w:ascii="Calibri" w:hAnsi="Calibri" w:cs="Calibri"/>
        </w:rPr>
      </w:pPr>
    </w:p>
    <w:p w14:paraId="5D639D4F" w14:textId="293E9AD7" w:rsidR="002A3C85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W toku badania i oceny ofert Zamawiający może żądać od </w:t>
      </w:r>
      <w:r w:rsidR="003724C7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wyjaśnień dotyczących treści </w:t>
      </w:r>
      <w:r w:rsidR="007D7E9A" w:rsidRPr="00D46E4A">
        <w:rPr>
          <w:rFonts w:ascii="Calibri" w:hAnsi="Calibri" w:cs="Calibri"/>
          <w:color w:val="auto"/>
          <w:sz w:val="22"/>
          <w:szCs w:val="22"/>
        </w:rPr>
        <w:t>złożonej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ofert</w:t>
      </w:r>
      <w:r w:rsidR="007D7E9A" w:rsidRPr="00D46E4A">
        <w:rPr>
          <w:rFonts w:ascii="Calibri" w:hAnsi="Calibri" w:cs="Calibri"/>
          <w:color w:val="auto"/>
          <w:sz w:val="22"/>
          <w:szCs w:val="22"/>
        </w:rPr>
        <w:t>y.</w:t>
      </w:r>
    </w:p>
    <w:p w14:paraId="27AC2059" w14:textId="77777777" w:rsidR="002A3C85" w:rsidRPr="002A3C85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656A965" w14:textId="004457B6" w:rsidR="007D7E9A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Zamawiający jest uprawniony do wyboru kolejnej najkorzystniejszej oferty w przypadku, gdyby </w:t>
      </w:r>
      <w:r w:rsidR="003724C7" w:rsidRPr="00D46E4A">
        <w:rPr>
          <w:rFonts w:ascii="Calibri" w:hAnsi="Calibri" w:cs="Calibri"/>
          <w:color w:val="auto"/>
          <w:sz w:val="22"/>
          <w:szCs w:val="22"/>
        </w:rPr>
        <w:t>Oferent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, którego oferta została uznana za najkorzystniejszą odmówił podpisania umowy lub gdyby podpisanie umowy z takim </w:t>
      </w:r>
      <w:r w:rsidR="003724C7" w:rsidRPr="00D46E4A">
        <w:rPr>
          <w:rFonts w:ascii="Calibri" w:hAnsi="Calibri" w:cs="Calibri"/>
          <w:color w:val="auto"/>
          <w:sz w:val="22"/>
          <w:szCs w:val="22"/>
        </w:rPr>
        <w:t xml:space="preserve">Oferentem 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stało się niemożliwe z innych przyczyn niezależnych od Zamawiającego. </w:t>
      </w:r>
    </w:p>
    <w:p w14:paraId="785795D9" w14:textId="77777777" w:rsidR="002A3C85" w:rsidRPr="002A3C85" w:rsidRDefault="002A3C85" w:rsidP="002D3847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color w:val="auto"/>
          <w:sz w:val="22"/>
          <w:szCs w:val="22"/>
        </w:rPr>
      </w:pPr>
    </w:p>
    <w:p w14:paraId="7B14F4D6" w14:textId="61C6FF72" w:rsidR="007D7E9A" w:rsidRPr="002A3C85" w:rsidRDefault="001F1751" w:rsidP="002D3847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 w:rsidRPr="00D46E4A">
        <w:rPr>
          <w:rFonts w:ascii="Calibri" w:hAnsi="Calibri" w:cs="Calibri"/>
          <w:b/>
          <w:bCs/>
          <w:sz w:val="22"/>
          <w:szCs w:val="22"/>
        </w:rPr>
        <w:t xml:space="preserve">V. </w:t>
      </w:r>
      <w:r w:rsidR="007D7E9A" w:rsidRPr="00D46E4A">
        <w:rPr>
          <w:rFonts w:ascii="Calibri" w:hAnsi="Calibri" w:cs="Calibri"/>
          <w:b/>
          <w:bCs/>
          <w:sz w:val="22"/>
          <w:szCs w:val="22"/>
        </w:rPr>
        <w:t xml:space="preserve">SPOSÓB PRZYGOTOWANIA OFERT: </w:t>
      </w:r>
    </w:p>
    <w:p w14:paraId="169967CB" w14:textId="2A42B459" w:rsidR="007D7E9A" w:rsidRPr="00D46E4A" w:rsidRDefault="007D7E9A" w:rsidP="002D3847">
      <w:pPr>
        <w:pStyle w:val="Default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681CAA8" w14:textId="0CB8932A" w:rsidR="007D7E9A" w:rsidRPr="00D46E4A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Oferty należy składać w języku polskim. Każdy dokument składający się na ofertę sporządzony w</w:t>
      </w:r>
      <w:r w:rsidR="00707B7D" w:rsidRPr="00D46E4A">
        <w:rPr>
          <w:rFonts w:ascii="Calibri" w:hAnsi="Calibri" w:cs="Calibri"/>
          <w:color w:val="auto"/>
          <w:sz w:val="22"/>
          <w:szCs w:val="22"/>
        </w:rPr>
        <w:t> 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innym języku niż język polski winien być złożony wraz z tłumaczeniem na język polski, poświadczonym przez </w:t>
      </w:r>
      <w:r w:rsidR="003724C7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. W razie wątpliwości uznaje się, iż wersja polskojęzyczna jest wersją wiążącą. </w:t>
      </w:r>
    </w:p>
    <w:p w14:paraId="6348EE73" w14:textId="77777777" w:rsidR="007D7E9A" w:rsidRPr="00D46E4A" w:rsidRDefault="007D7E9A" w:rsidP="002D3847">
      <w:pPr>
        <w:spacing w:after="0" w:line="240" w:lineRule="auto"/>
        <w:rPr>
          <w:rFonts w:ascii="Calibri" w:hAnsi="Calibri" w:cs="Calibri"/>
        </w:rPr>
      </w:pPr>
    </w:p>
    <w:p w14:paraId="0940A6DA" w14:textId="1FF26B21" w:rsidR="007D7E9A" w:rsidRPr="00D46E4A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Oferta wraz z załącznikami powinna być podpisana przez osoby upoważnione do składania oświadczeń woli w imieniu </w:t>
      </w:r>
      <w:r w:rsidR="00975ED4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. Podpis powinien być sporządzony w sposób umożliwiający jego identyfikację np. złożony wraz z imienną pieczątką lub czytelny (z podaniem imienia i nazwiska). </w:t>
      </w:r>
    </w:p>
    <w:p w14:paraId="5CFD83FD" w14:textId="77777777" w:rsidR="007D7E9A" w:rsidRPr="00D46E4A" w:rsidRDefault="007D7E9A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5BEE978" w14:textId="7754019C" w:rsidR="007D7E9A" w:rsidRPr="00D46E4A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Jeżeli z dokumentu określającego status prawny </w:t>
      </w:r>
      <w:r w:rsidR="00975ED4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lub pełnomocnictwa wynika, iż do reprezentowania </w:t>
      </w:r>
      <w:r w:rsidR="00975ED4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upoważnionych jest łącznie dwie lub więcej osób, dokumenty składające się na ofertę muszą być podpisane przez wszystkie te osoby. </w:t>
      </w:r>
    </w:p>
    <w:p w14:paraId="280F581E" w14:textId="77777777" w:rsidR="007D7E9A" w:rsidRPr="00D46E4A" w:rsidRDefault="007D7E9A" w:rsidP="002D3847">
      <w:pPr>
        <w:pStyle w:val="Akapitzlist"/>
        <w:spacing w:after="0" w:line="240" w:lineRule="auto"/>
        <w:ind w:left="0"/>
        <w:rPr>
          <w:rFonts w:ascii="Calibri" w:hAnsi="Calibri" w:cs="Calibri"/>
        </w:rPr>
      </w:pPr>
    </w:p>
    <w:p w14:paraId="51B640B3" w14:textId="2E1EE48E" w:rsidR="001F1751" w:rsidRPr="00D46E4A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Ofertę może podpisać pełnomocnik </w:t>
      </w:r>
      <w:r w:rsidR="004915D0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>, jeżeli do oferty zostanie załączone pełnomocnictwo</w:t>
      </w:r>
      <w:r w:rsidR="007D7E9A" w:rsidRPr="00D46E4A">
        <w:rPr>
          <w:rFonts w:ascii="Calibri" w:hAnsi="Calibri" w:cs="Calibri"/>
          <w:color w:val="auto"/>
          <w:sz w:val="22"/>
          <w:szCs w:val="22"/>
        </w:rPr>
        <w:t>.</w:t>
      </w:r>
    </w:p>
    <w:p w14:paraId="6CCBB761" w14:textId="77777777" w:rsidR="007D7E9A" w:rsidRPr="00D46E4A" w:rsidRDefault="007D7E9A" w:rsidP="002D3847">
      <w:pPr>
        <w:pStyle w:val="Akapitzlist"/>
        <w:spacing w:after="0" w:line="240" w:lineRule="auto"/>
        <w:ind w:left="0"/>
        <w:rPr>
          <w:rFonts w:ascii="Calibri" w:hAnsi="Calibri" w:cs="Calibri"/>
        </w:rPr>
      </w:pPr>
    </w:p>
    <w:p w14:paraId="16A5AC32" w14:textId="3A6D7719" w:rsidR="007D7E9A" w:rsidRPr="00D46E4A" w:rsidRDefault="007D7E9A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Oferent może złożyć tylko jedną ofertę.</w:t>
      </w:r>
    </w:p>
    <w:p w14:paraId="0F7361E7" w14:textId="77777777" w:rsidR="007D7E9A" w:rsidRPr="00D46E4A" w:rsidRDefault="007D7E9A" w:rsidP="002D3847">
      <w:pPr>
        <w:pStyle w:val="Akapitzlist"/>
        <w:spacing w:after="0" w:line="240" w:lineRule="auto"/>
        <w:ind w:left="0"/>
        <w:rPr>
          <w:rFonts w:ascii="Calibri" w:hAnsi="Calibri" w:cs="Calibri"/>
        </w:rPr>
      </w:pPr>
    </w:p>
    <w:p w14:paraId="520C86D8" w14:textId="61F9465E" w:rsidR="007D7E9A" w:rsidRPr="00D46E4A" w:rsidRDefault="007D7E9A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Treść oferty musi odpowiadać treści Zapytania ofertowego i obejmować całość przedmiotu zamówienia.</w:t>
      </w:r>
    </w:p>
    <w:p w14:paraId="459DEC87" w14:textId="77777777" w:rsidR="007D7E9A" w:rsidRPr="00D46E4A" w:rsidRDefault="007D7E9A" w:rsidP="002D3847">
      <w:pPr>
        <w:pStyle w:val="Akapitzlist"/>
        <w:spacing w:after="0" w:line="240" w:lineRule="auto"/>
        <w:ind w:left="0"/>
        <w:rPr>
          <w:rFonts w:ascii="Calibri" w:hAnsi="Calibri" w:cs="Calibri"/>
        </w:rPr>
      </w:pPr>
    </w:p>
    <w:p w14:paraId="1C95ACA2" w14:textId="7F21CE74" w:rsidR="007D7E9A" w:rsidRPr="00D46E4A" w:rsidRDefault="007D7E9A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Oferenci ponoszą wszelkie koszty związane ze złożeniem oferty, niezależnie od wyniku postępowania. Zamawiający nie odpowiada za koszty poniesione przez Oferentów w związku z przygotowaniem i</w:t>
      </w:r>
      <w:r w:rsidR="002A3C85">
        <w:rPr>
          <w:rFonts w:ascii="Calibri" w:hAnsi="Calibri" w:cs="Calibri"/>
          <w:color w:val="auto"/>
          <w:sz w:val="22"/>
          <w:szCs w:val="22"/>
        </w:rPr>
        <w:t> 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złożeniem oferty. </w:t>
      </w:r>
    </w:p>
    <w:p w14:paraId="1EE7FD0F" w14:textId="77777777" w:rsidR="00707B7D" w:rsidRPr="00D46E4A" w:rsidRDefault="00707B7D" w:rsidP="002D3847">
      <w:pPr>
        <w:pStyle w:val="Akapitzlist"/>
        <w:spacing w:after="0" w:line="240" w:lineRule="auto"/>
        <w:ind w:left="0"/>
        <w:rPr>
          <w:rFonts w:ascii="Calibri" w:hAnsi="Calibri" w:cs="Calibri"/>
        </w:rPr>
      </w:pPr>
    </w:p>
    <w:p w14:paraId="069D0FD2" w14:textId="340259AF" w:rsidR="00707B7D" w:rsidRPr="00D46E4A" w:rsidRDefault="00707B7D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Zamawiający wyklucza z postępowania Oferenta, jeżeli stwierdzi, że dostarczone przez niego informacje istotne dla prowadzonego postępowania są nieprawdziwe na podstawie obiektywnie dostępnych danych. W takim przypadku ofertę uznaje się za odrzuconą.</w:t>
      </w:r>
    </w:p>
    <w:p w14:paraId="5274ACB3" w14:textId="77777777" w:rsidR="00707B7D" w:rsidRPr="00D46E4A" w:rsidRDefault="00707B7D" w:rsidP="002D3847">
      <w:pPr>
        <w:pStyle w:val="Akapitzlist"/>
        <w:spacing w:after="0" w:line="240" w:lineRule="auto"/>
        <w:ind w:left="0"/>
        <w:rPr>
          <w:rFonts w:ascii="Calibri" w:hAnsi="Calibri" w:cs="Calibri"/>
          <w:b/>
        </w:rPr>
      </w:pPr>
    </w:p>
    <w:p w14:paraId="532CBEA9" w14:textId="628EE726" w:rsidR="000870CD" w:rsidRPr="00D46E4A" w:rsidRDefault="000870CD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color w:val="auto"/>
          <w:sz w:val="22"/>
          <w:szCs w:val="22"/>
        </w:rPr>
        <w:t>Lista wymaganych dokumentów</w:t>
      </w:r>
      <w:r w:rsidR="002A3C85">
        <w:rPr>
          <w:rFonts w:ascii="Calibri" w:hAnsi="Calibri" w:cs="Calibri"/>
          <w:b/>
          <w:color w:val="auto"/>
          <w:sz w:val="22"/>
          <w:szCs w:val="22"/>
        </w:rPr>
        <w:t>:</w:t>
      </w:r>
    </w:p>
    <w:p w14:paraId="132045FD" w14:textId="77777777" w:rsidR="00707B7D" w:rsidRPr="00D46E4A" w:rsidRDefault="00707B7D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CB74992" w14:textId="5C2190FE" w:rsidR="00707B7D" w:rsidRPr="00D46E4A" w:rsidRDefault="008859B6" w:rsidP="002D3847">
      <w:pPr>
        <w:pStyle w:val="Default"/>
        <w:numPr>
          <w:ilvl w:val="2"/>
          <w:numId w:val="21"/>
        </w:numPr>
        <w:ind w:left="567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oferta w</w:t>
      </w:r>
      <w:r w:rsidR="002A3C85">
        <w:rPr>
          <w:rFonts w:ascii="Calibri" w:hAnsi="Calibri" w:cs="Calibri"/>
          <w:color w:val="auto"/>
          <w:sz w:val="22"/>
          <w:szCs w:val="22"/>
        </w:rPr>
        <w:t>edług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wzoru </w:t>
      </w:r>
      <w:r w:rsidR="00707B7D" w:rsidRPr="00D46E4A">
        <w:rPr>
          <w:rFonts w:ascii="Calibri" w:hAnsi="Calibri" w:cs="Calibri"/>
          <w:color w:val="auto"/>
          <w:sz w:val="22"/>
          <w:szCs w:val="22"/>
        </w:rPr>
        <w:t>F</w:t>
      </w:r>
      <w:r w:rsidRPr="00D46E4A">
        <w:rPr>
          <w:rFonts w:ascii="Calibri" w:hAnsi="Calibri" w:cs="Calibri"/>
          <w:color w:val="auto"/>
          <w:sz w:val="22"/>
          <w:szCs w:val="22"/>
        </w:rPr>
        <w:t>ormularza ofertowego (</w:t>
      </w:r>
      <w:r w:rsidR="00707B7D" w:rsidRPr="00D46E4A">
        <w:rPr>
          <w:rFonts w:ascii="Calibri" w:hAnsi="Calibri" w:cs="Calibri"/>
          <w:color w:val="auto"/>
          <w:sz w:val="22"/>
          <w:szCs w:val="22"/>
        </w:rPr>
        <w:t>Z</w:t>
      </w:r>
      <w:r w:rsidRPr="00D46E4A">
        <w:rPr>
          <w:rFonts w:ascii="Calibri" w:hAnsi="Calibri" w:cs="Calibri"/>
          <w:color w:val="auto"/>
          <w:sz w:val="22"/>
          <w:szCs w:val="22"/>
        </w:rPr>
        <w:t>ałącznik nr 1)</w:t>
      </w:r>
      <w:r w:rsidR="002A3C85">
        <w:rPr>
          <w:rFonts w:ascii="Calibri" w:hAnsi="Calibri" w:cs="Calibri"/>
          <w:color w:val="auto"/>
          <w:sz w:val="22"/>
          <w:szCs w:val="22"/>
        </w:rPr>
        <w:t>,</w:t>
      </w:r>
    </w:p>
    <w:p w14:paraId="1E052F38" w14:textId="54EF9C48" w:rsidR="00707B7D" w:rsidRPr="006D423E" w:rsidRDefault="00707B7D" w:rsidP="002D3847">
      <w:pPr>
        <w:pStyle w:val="Default"/>
        <w:numPr>
          <w:ilvl w:val="2"/>
          <w:numId w:val="21"/>
        </w:numPr>
        <w:ind w:left="567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o</w:t>
      </w:r>
      <w:r w:rsidR="00975ED4" w:rsidRPr="00D46E4A">
        <w:rPr>
          <w:rFonts w:ascii="Calibri" w:hAnsi="Calibri" w:cs="Calibri"/>
          <w:color w:val="auto"/>
          <w:sz w:val="22"/>
          <w:szCs w:val="22"/>
        </w:rPr>
        <w:t xml:space="preserve">świadczenie o </w:t>
      </w:r>
      <w:r w:rsidR="00975ED4" w:rsidRPr="006D423E">
        <w:rPr>
          <w:rFonts w:ascii="Calibri" w:hAnsi="Calibri" w:cs="Calibri"/>
          <w:color w:val="auto"/>
          <w:sz w:val="22"/>
          <w:szCs w:val="22"/>
        </w:rPr>
        <w:t>braku</w:t>
      </w:r>
      <w:r w:rsidR="00B81E76" w:rsidRPr="006D423E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B81E76" w:rsidRPr="006D423E">
        <w:rPr>
          <w:rFonts w:ascii="Calibri" w:hAnsi="Calibri" w:cs="Calibri"/>
          <w:bCs/>
          <w:color w:val="auto"/>
          <w:sz w:val="22"/>
          <w:szCs w:val="22"/>
        </w:rPr>
        <w:t>podstaw do wykluczenia</w:t>
      </w:r>
      <w:r w:rsidR="00975ED4" w:rsidRPr="006D423E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8859B6" w:rsidRPr="006D423E">
        <w:rPr>
          <w:rFonts w:ascii="Calibri" w:hAnsi="Calibri" w:cs="Calibri"/>
          <w:color w:val="auto"/>
          <w:sz w:val="22"/>
          <w:szCs w:val="22"/>
        </w:rPr>
        <w:t>(</w:t>
      </w:r>
      <w:r w:rsidRPr="006D423E">
        <w:rPr>
          <w:rFonts w:ascii="Calibri" w:hAnsi="Calibri" w:cs="Calibri"/>
          <w:color w:val="auto"/>
          <w:sz w:val="22"/>
          <w:szCs w:val="22"/>
        </w:rPr>
        <w:t>Z</w:t>
      </w:r>
      <w:r w:rsidR="008859B6" w:rsidRPr="006D423E">
        <w:rPr>
          <w:rFonts w:ascii="Calibri" w:hAnsi="Calibri" w:cs="Calibri"/>
          <w:color w:val="auto"/>
          <w:sz w:val="22"/>
          <w:szCs w:val="22"/>
        </w:rPr>
        <w:t>ałącznik nr 2)</w:t>
      </w:r>
      <w:r w:rsidR="002A3C85" w:rsidRPr="006D423E">
        <w:rPr>
          <w:rFonts w:ascii="Calibri" w:hAnsi="Calibri" w:cs="Calibri"/>
          <w:color w:val="auto"/>
          <w:sz w:val="22"/>
          <w:szCs w:val="22"/>
        </w:rPr>
        <w:t>,</w:t>
      </w:r>
    </w:p>
    <w:p w14:paraId="61207A97" w14:textId="22A81E21" w:rsidR="00707B7D" w:rsidRPr="006D423E" w:rsidRDefault="00D26E81" w:rsidP="002D3847">
      <w:pPr>
        <w:pStyle w:val="Default"/>
        <w:numPr>
          <w:ilvl w:val="2"/>
          <w:numId w:val="21"/>
        </w:numPr>
        <w:ind w:left="567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>O</w:t>
      </w:r>
      <w:r w:rsidR="00975ED4" w:rsidRPr="006D423E">
        <w:rPr>
          <w:rFonts w:ascii="Calibri" w:hAnsi="Calibri" w:cs="Calibri"/>
          <w:color w:val="auto"/>
          <w:sz w:val="22"/>
          <w:szCs w:val="22"/>
        </w:rPr>
        <w:t>świadczenie RODO (</w:t>
      </w:r>
      <w:r w:rsidR="00707B7D" w:rsidRPr="006D423E">
        <w:rPr>
          <w:rFonts w:ascii="Calibri" w:hAnsi="Calibri" w:cs="Calibri"/>
          <w:color w:val="auto"/>
          <w:sz w:val="22"/>
          <w:szCs w:val="22"/>
        </w:rPr>
        <w:t>Z</w:t>
      </w:r>
      <w:r w:rsidR="00975ED4" w:rsidRPr="006D423E">
        <w:rPr>
          <w:rFonts w:ascii="Calibri" w:hAnsi="Calibri" w:cs="Calibri"/>
          <w:color w:val="auto"/>
          <w:sz w:val="22"/>
          <w:szCs w:val="22"/>
        </w:rPr>
        <w:t>ałącznik nr 3)</w:t>
      </w:r>
      <w:r w:rsidR="002A3C85" w:rsidRPr="006D423E">
        <w:rPr>
          <w:rFonts w:ascii="Calibri" w:hAnsi="Calibri" w:cs="Calibri"/>
          <w:color w:val="auto"/>
          <w:sz w:val="22"/>
          <w:szCs w:val="22"/>
        </w:rPr>
        <w:t>,</w:t>
      </w:r>
    </w:p>
    <w:p w14:paraId="72EEF146" w14:textId="33A2353E" w:rsidR="00B81E76" w:rsidRDefault="00D26E81" w:rsidP="002D3847">
      <w:pPr>
        <w:pStyle w:val="Default"/>
        <w:numPr>
          <w:ilvl w:val="2"/>
          <w:numId w:val="21"/>
        </w:numPr>
        <w:ind w:left="567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Oświadczenie </w:t>
      </w:r>
      <w:r w:rsidRPr="006D423E">
        <w:rPr>
          <w:rFonts w:ascii="Calibri" w:hAnsi="Calibri" w:cs="Calibri"/>
          <w:color w:val="auto"/>
          <w:spacing w:val="-6"/>
        </w:rPr>
        <w:t xml:space="preserve">dotyczące warunków udziału w postępowaniu </w:t>
      </w:r>
      <w:r w:rsidRPr="006D423E">
        <w:rPr>
          <w:rFonts w:ascii="Calibri" w:hAnsi="Calibri" w:cs="Calibri"/>
          <w:color w:val="auto"/>
          <w:sz w:val="22"/>
          <w:szCs w:val="22"/>
        </w:rPr>
        <w:t>(Załącznik nr 4),</w:t>
      </w:r>
    </w:p>
    <w:p w14:paraId="78A828C4" w14:textId="5B3774DB" w:rsidR="009670AB" w:rsidRPr="006D423E" w:rsidRDefault="009670AB" w:rsidP="009670AB">
      <w:pPr>
        <w:pStyle w:val="Default"/>
        <w:numPr>
          <w:ilvl w:val="2"/>
          <w:numId w:val="21"/>
        </w:numPr>
        <w:ind w:left="567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Kart</w:t>
      </w:r>
      <w:r w:rsidR="00F756B2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produktu przedmiotu zamówienia </w:t>
      </w:r>
    </w:p>
    <w:p w14:paraId="4BAED1B5" w14:textId="6DAEF825" w:rsidR="00707B7D" w:rsidRPr="00D46E4A" w:rsidRDefault="008859B6" w:rsidP="002D3847">
      <w:pPr>
        <w:pStyle w:val="Default"/>
        <w:numPr>
          <w:ilvl w:val="2"/>
          <w:numId w:val="21"/>
        </w:numPr>
        <w:ind w:left="567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podmioty działające przez reprezentantów nieujawnionych w KRS, </w:t>
      </w:r>
      <w:proofErr w:type="spellStart"/>
      <w:r w:rsidRPr="00D46E4A">
        <w:rPr>
          <w:rFonts w:ascii="Calibri" w:hAnsi="Calibri" w:cs="Calibri"/>
          <w:color w:val="auto"/>
          <w:sz w:val="22"/>
          <w:szCs w:val="22"/>
        </w:rPr>
        <w:t>CEiDG</w:t>
      </w:r>
      <w:proofErr w:type="spellEnd"/>
      <w:r w:rsidRPr="00D46E4A">
        <w:rPr>
          <w:rFonts w:ascii="Calibri" w:hAnsi="Calibri" w:cs="Calibri"/>
          <w:color w:val="auto"/>
          <w:sz w:val="22"/>
          <w:szCs w:val="22"/>
        </w:rPr>
        <w:t xml:space="preserve"> lub innym rejestrze zobowiązane są również załączyć do oferty dokumenty wskazujące na umocowanie osób podpisanych pod treścią oferty.</w:t>
      </w:r>
    </w:p>
    <w:p w14:paraId="55532E30" w14:textId="5485E382" w:rsidR="00707B7D" w:rsidRPr="00D46E4A" w:rsidRDefault="00707B7D" w:rsidP="002D3847">
      <w:pPr>
        <w:pStyle w:val="Default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A169340" w14:textId="2601844A" w:rsidR="00707B7D" w:rsidRPr="00D46E4A" w:rsidRDefault="001F1751" w:rsidP="002D3847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VI. </w:t>
      </w:r>
      <w:r w:rsidR="00707B7D"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OPIS SPOSOBU OBLICZANIA CENY: </w:t>
      </w:r>
    </w:p>
    <w:p w14:paraId="56096A9C" w14:textId="233CD19E" w:rsidR="00707B7D" w:rsidRPr="00D46E4A" w:rsidRDefault="00707B7D" w:rsidP="002D3847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color w:val="auto"/>
          <w:sz w:val="22"/>
          <w:szCs w:val="22"/>
        </w:rPr>
      </w:pPr>
    </w:p>
    <w:p w14:paraId="212ADABA" w14:textId="6F425FDB" w:rsidR="00707B7D" w:rsidRDefault="001B3605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Oferent</w:t>
      </w:r>
      <w:r w:rsidR="001F1751" w:rsidRPr="00D46E4A">
        <w:rPr>
          <w:rFonts w:ascii="Calibri" w:hAnsi="Calibri" w:cs="Calibri"/>
          <w:color w:val="auto"/>
          <w:sz w:val="22"/>
          <w:szCs w:val="22"/>
        </w:rPr>
        <w:t xml:space="preserve"> określi cenę przedmiotu zamówienia z dokładnością do dwóch miejsc po przecinku w</w:t>
      </w:r>
      <w:r w:rsidR="00707B7D" w:rsidRPr="00D46E4A">
        <w:rPr>
          <w:rFonts w:ascii="Calibri" w:hAnsi="Calibri" w:cs="Calibri"/>
          <w:color w:val="auto"/>
          <w:sz w:val="22"/>
          <w:szCs w:val="22"/>
        </w:rPr>
        <w:t> </w:t>
      </w:r>
      <w:r w:rsidR="001F1751" w:rsidRPr="00D46E4A">
        <w:rPr>
          <w:rFonts w:ascii="Calibri" w:hAnsi="Calibri" w:cs="Calibri"/>
          <w:color w:val="auto"/>
          <w:sz w:val="22"/>
          <w:szCs w:val="22"/>
        </w:rPr>
        <w:t xml:space="preserve">złotych polskich lub w EURO. </w:t>
      </w:r>
    </w:p>
    <w:p w14:paraId="39A24F7D" w14:textId="77777777" w:rsidR="002A3C85" w:rsidRPr="00D46E4A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4855464" w14:textId="77777777" w:rsidR="00707B7D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W przypadku wyrażenia ceny w EURO zostanie ona, w celu porównania ofert, przeliczona na PLN wg średniego kursu NBP obowiązującego w dniu publikacji zapytania. Jeżeli w tym dniu NBP nie opublikuje informacji o średnim kursie walut, Zamawiający dokonana odpowiednich przeliczeń według średniego kursu z pierwszego kolejnego dnia, w którym NBP opublikuje wskazane informacje. </w:t>
      </w:r>
    </w:p>
    <w:p w14:paraId="298AC6C8" w14:textId="77777777" w:rsidR="002A3C85" w:rsidRPr="00D46E4A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142DD97" w14:textId="60643D02" w:rsidR="002A3C85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Cena obejmować będzie wykonanie całości przedmiotu zamówienia opisanego w </w:t>
      </w:r>
      <w:r w:rsidR="00707B7D" w:rsidRPr="00D46E4A">
        <w:rPr>
          <w:rFonts w:ascii="Calibri" w:hAnsi="Calibri" w:cs="Calibri"/>
          <w:color w:val="auto"/>
          <w:sz w:val="22"/>
          <w:szCs w:val="22"/>
        </w:rPr>
        <w:t>Z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apytaniu ofertowym i jego załącznikach. </w:t>
      </w:r>
    </w:p>
    <w:p w14:paraId="460864DC" w14:textId="77777777" w:rsidR="002A3C85" w:rsidRPr="002A3C85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F17DF5F" w14:textId="008557A9" w:rsidR="00707B7D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Przedstawiona w ofercie cena będzie ceną kompletną, jednoznaczną i ostateczną, uwzględniającą ewentualne rabaty i upusty oraz wszelkie koszty związane z właściwym przygotowaniem i</w:t>
      </w:r>
      <w:r w:rsidR="00707B7D" w:rsidRPr="00D46E4A">
        <w:rPr>
          <w:rFonts w:ascii="Calibri" w:hAnsi="Calibri" w:cs="Calibri"/>
          <w:color w:val="auto"/>
          <w:sz w:val="22"/>
          <w:szCs w:val="22"/>
        </w:rPr>
        <w:t> 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wykonaniem przedmiotu zamówienia. </w:t>
      </w:r>
    </w:p>
    <w:p w14:paraId="67407DBB" w14:textId="77777777" w:rsidR="002A3C85" w:rsidRPr="00D46E4A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659BB01" w14:textId="43A5F2D5" w:rsidR="001F1751" w:rsidRPr="00D46E4A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W Formularzu </w:t>
      </w:r>
      <w:r w:rsidR="00707B7D" w:rsidRPr="00D46E4A">
        <w:rPr>
          <w:rFonts w:ascii="Calibri" w:hAnsi="Calibri" w:cs="Calibri"/>
          <w:color w:val="auto"/>
          <w:sz w:val="22"/>
          <w:szCs w:val="22"/>
        </w:rPr>
        <w:t>ofertowym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8859B6" w:rsidRPr="00D46E4A">
        <w:rPr>
          <w:rFonts w:ascii="Calibri" w:hAnsi="Calibri" w:cs="Calibri"/>
          <w:color w:val="auto"/>
          <w:sz w:val="22"/>
          <w:szCs w:val="22"/>
        </w:rPr>
        <w:t>Oferent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winien podać cenę netto oraz cenę brutto. </w:t>
      </w:r>
    </w:p>
    <w:p w14:paraId="5B67E1F0" w14:textId="77777777" w:rsidR="001F1751" w:rsidRPr="00D46E4A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0AF073B" w14:textId="5061B30A" w:rsidR="00707B7D" w:rsidRPr="00D46E4A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VII. </w:t>
      </w:r>
      <w:r w:rsidR="00707B7D" w:rsidRPr="00D46E4A">
        <w:rPr>
          <w:rFonts w:ascii="Calibri" w:hAnsi="Calibri" w:cs="Calibri"/>
          <w:b/>
          <w:bCs/>
          <w:color w:val="auto"/>
          <w:sz w:val="22"/>
          <w:szCs w:val="22"/>
        </w:rPr>
        <w:t>TERMIN I MIEJSCE SKŁADANIA OFERT:</w:t>
      </w:r>
    </w:p>
    <w:p w14:paraId="1B95B8B4" w14:textId="4F1E626B" w:rsidR="00707B7D" w:rsidRPr="00D46E4A" w:rsidRDefault="00707B7D" w:rsidP="002D3847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color w:val="auto"/>
          <w:sz w:val="22"/>
          <w:szCs w:val="22"/>
        </w:rPr>
      </w:pPr>
    </w:p>
    <w:p w14:paraId="6C729DCC" w14:textId="5E777B34" w:rsidR="00707B7D" w:rsidRPr="00D46E4A" w:rsidRDefault="00707B7D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Oferty składane za pośrednictwem Bazy Konkurencyjności </w:t>
      </w:r>
      <w:r w:rsidR="00D46E4A">
        <w:rPr>
          <w:rFonts w:ascii="Calibri" w:hAnsi="Calibri" w:cs="Calibri"/>
          <w:color w:val="auto"/>
          <w:sz w:val="22"/>
          <w:szCs w:val="22"/>
        </w:rPr>
        <w:t>(</w:t>
      </w:r>
      <w:hyperlink r:id="rId7" w:history="1">
        <w:r w:rsidR="00D46E4A" w:rsidRPr="00D46E4A">
          <w:rPr>
            <w:rStyle w:val="Hipercze"/>
            <w:rFonts w:ascii="Calibri" w:hAnsi="Calibri" w:cs="Calibri"/>
            <w:color w:val="auto"/>
            <w:sz w:val="22"/>
            <w:szCs w:val="22"/>
          </w:rPr>
          <w:t>https://bazakonkurencyjnosci.funduszeeuropejskie.gov.pl/</w:t>
        </w:r>
      </w:hyperlink>
      <w:r w:rsidR="00D46E4A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D46E4A">
        <w:rPr>
          <w:rFonts w:ascii="Calibri" w:hAnsi="Calibri" w:cs="Calibri"/>
          <w:color w:val="auto"/>
          <w:sz w:val="22"/>
          <w:szCs w:val="22"/>
        </w:rPr>
        <w:t>powinny posiadać formę pliku podpisanego odręcznie i następnie zeskanowanego lub podpisanego kwalifikowanym podpisem elektronicznym.</w:t>
      </w:r>
    </w:p>
    <w:p w14:paraId="041C8CC8" w14:textId="77777777" w:rsidR="00707B7D" w:rsidRPr="00D46E4A" w:rsidRDefault="00707B7D" w:rsidP="002D3847">
      <w:pPr>
        <w:pStyle w:val="Akapitzlist"/>
        <w:spacing w:after="0" w:line="240" w:lineRule="auto"/>
        <w:ind w:left="0"/>
        <w:rPr>
          <w:rFonts w:ascii="Calibri" w:hAnsi="Calibri" w:cs="Calibri"/>
        </w:rPr>
      </w:pPr>
    </w:p>
    <w:p w14:paraId="0B2B640F" w14:textId="7F4D9201" w:rsidR="002A3C85" w:rsidRDefault="00707B7D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Oferta składana przez Bazę Konkurencyjności, niepodpisana podpisem kwalifikowanym powinna zostać podpisana przez osoby upoważnione, a następnie zeskanowana i w takiej formie umieszczona </w:t>
      </w:r>
      <w:r w:rsidRPr="00D46E4A">
        <w:rPr>
          <w:rFonts w:ascii="Calibri" w:hAnsi="Calibri" w:cs="Calibri"/>
          <w:color w:val="auto"/>
          <w:sz w:val="22"/>
          <w:szCs w:val="22"/>
        </w:rPr>
        <w:lastRenderedPageBreak/>
        <w:t>w systemie. W takim wypadku Zamawiający zastrzega sobie prawo do żądania przesłania oryginału oferty.</w:t>
      </w:r>
    </w:p>
    <w:p w14:paraId="33D175F4" w14:textId="77777777" w:rsidR="002A3C85" w:rsidRPr="002A3C85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3283F76" w14:textId="6FF89244" w:rsidR="00D46E4A" w:rsidRPr="006D423E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Oferta </w:t>
      </w:r>
      <w:r w:rsidR="00707B7D" w:rsidRPr="00D46E4A">
        <w:rPr>
          <w:rFonts w:ascii="Calibri" w:hAnsi="Calibri" w:cs="Calibri"/>
          <w:color w:val="auto"/>
          <w:sz w:val="22"/>
          <w:szCs w:val="22"/>
        </w:rPr>
        <w:t>składa się z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24025F" w:rsidRPr="006D423E">
        <w:rPr>
          <w:rFonts w:ascii="Calibri" w:hAnsi="Calibri" w:cs="Calibri"/>
          <w:color w:val="auto"/>
          <w:sz w:val="22"/>
          <w:szCs w:val="22"/>
        </w:rPr>
        <w:t>załączników</w:t>
      </w:r>
      <w:r w:rsidR="00707B7D" w:rsidRPr="006D423E">
        <w:rPr>
          <w:rFonts w:ascii="Calibri" w:hAnsi="Calibri" w:cs="Calibri"/>
          <w:color w:val="auto"/>
          <w:sz w:val="22"/>
          <w:szCs w:val="22"/>
        </w:rPr>
        <w:t xml:space="preserve"> do Zapytania ofertowego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 wra</w:t>
      </w:r>
      <w:r w:rsidR="008859B6" w:rsidRPr="006D423E">
        <w:rPr>
          <w:rFonts w:ascii="Calibri" w:hAnsi="Calibri" w:cs="Calibri"/>
          <w:color w:val="auto"/>
          <w:sz w:val="22"/>
          <w:szCs w:val="22"/>
        </w:rPr>
        <w:t xml:space="preserve">z z ewentualnym </w:t>
      </w:r>
      <w:r w:rsidR="00DD7498" w:rsidRPr="006D423E">
        <w:rPr>
          <w:rFonts w:ascii="Calibri" w:hAnsi="Calibri" w:cs="Calibri"/>
          <w:color w:val="auto"/>
          <w:sz w:val="22"/>
          <w:szCs w:val="22"/>
        </w:rPr>
        <w:t>skanem podpisanego pełnomocnictwa</w:t>
      </w:r>
      <w:r w:rsidRPr="006D423E">
        <w:rPr>
          <w:rFonts w:ascii="Calibri" w:hAnsi="Calibri" w:cs="Calibri"/>
          <w:color w:val="auto"/>
          <w:sz w:val="22"/>
          <w:szCs w:val="22"/>
        </w:rPr>
        <w:t>,</w:t>
      </w:r>
      <w:r w:rsidR="00BC5D49" w:rsidRPr="006D423E">
        <w:rPr>
          <w:rFonts w:ascii="Calibri" w:hAnsi="Calibri" w:cs="Calibri"/>
          <w:color w:val="auto"/>
          <w:sz w:val="22"/>
          <w:szCs w:val="22"/>
        </w:rPr>
        <w:t xml:space="preserve"> o </w:t>
      </w:r>
      <w:r w:rsidR="00D26E81" w:rsidRPr="006D423E">
        <w:rPr>
          <w:rFonts w:ascii="Calibri" w:hAnsi="Calibri" w:cs="Calibri"/>
          <w:color w:val="auto"/>
          <w:sz w:val="22"/>
          <w:szCs w:val="22"/>
        </w:rPr>
        <w:t>którym</w:t>
      </w:r>
      <w:r w:rsidR="00D46E4A" w:rsidRPr="006D423E">
        <w:rPr>
          <w:rFonts w:ascii="Calibri" w:hAnsi="Calibri" w:cs="Calibri"/>
          <w:color w:val="auto"/>
          <w:sz w:val="22"/>
          <w:szCs w:val="22"/>
        </w:rPr>
        <w:t xml:space="preserve"> mowa w pkt 5.</w:t>
      </w:r>
      <w:r w:rsidR="00D26E81" w:rsidRPr="006D423E">
        <w:rPr>
          <w:rFonts w:ascii="Calibri" w:hAnsi="Calibri" w:cs="Calibri"/>
          <w:color w:val="auto"/>
          <w:sz w:val="22"/>
          <w:szCs w:val="22"/>
        </w:rPr>
        <w:t>9.5</w:t>
      </w:r>
      <w:r w:rsidR="00D46E4A" w:rsidRPr="006D423E">
        <w:rPr>
          <w:rFonts w:ascii="Calibri" w:hAnsi="Calibri" w:cs="Calibri"/>
          <w:color w:val="auto"/>
          <w:sz w:val="22"/>
          <w:szCs w:val="22"/>
        </w:rPr>
        <w:t>.</w:t>
      </w:r>
      <w:r w:rsidR="008859B6" w:rsidRPr="006D423E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D46E4A" w:rsidRPr="006D423E">
        <w:rPr>
          <w:rFonts w:ascii="Calibri" w:hAnsi="Calibri" w:cs="Calibri"/>
          <w:color w:val="auto"/>
          <w:sz w:val="22"/>
          <w:szCs w:val="22"/>
        </w:rPr>
        <w:t>powyżej.</w:t>
      </w:r>
    </w:p>
    <w:p w14:paraId="5F1D455B" w14:textId="77777777" w:rsidR="002A3C85" w:rsidRPr="006D423E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A044C84" w14:textId="77777777" w:rsidR="00707B7D" w:rsidRPr="006D423E" w:rsidRDefault="008859B6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W procedurze konkursowej wezmą udział jedynie oferty dostarczone za pośrednictwem systemu Baza Konkurencyjności 2021. </w:t>
      </w:r>
    </w:p>
    <w:p w14:paraId="3C9EE507" w14:textId="2E1030DE" w:rsidR="002A3C85" w:rsidRPr="006D423E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84E46A7" w14:textId="77D50DFF" w:rsidR="00707B7D" w:rsidRPr="006D423E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>Termin sk</w:t>
      </w:r>
      <w:r w:rsidR="008859B6" w:rsidRPr="006D423E">
        <w:rPr>
          <w:rFonts w:ascii="Calibri" w:hAnsi="Calibri" w:cs="Calibri"/>
          <w:color w:val="auto"/>
          <w:sz w:val="22"/>
          <w:szCs w:val="22"/>
        </w:rPr>
        <w:t xml:space="preserve">ładania ofert: upływa </w:t>
      </w:r>
      <w:r w:rsidR="002D3847" w:rsidRPr="006D423E">
        <w:rPr>
          <w:rFonts w:ascii="Calibri" w:hAnsi="Calibri" w:cs="Calibri"/>
          <w:color w:val="auto"/>
          <w:sz w:val="22"/>
          <w:szCs w:val="22"/>
        </w:rPr>
        <w:t>w dniu</w:t>
      </w:r>
      <w:r w:rsidR="008859B6" w:rsidRPr="006D423E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32CB1" w:rsidRPr="00732CB1">
        <w:rPr>
          <w:rFonts w:ascii="Calibri" w:hAnsi="Calibri" w:cs="Calibri"/>
          <w:b/>
          <w:color w:val="auto"/>
          <w:sz w:val="22"/>
          <w:szCs w:val="22"/>
        </w:rPr>
        <w:t>1</w:t>
      </w:r>
      <w:r w:rsidR="00F756B2">
        <w:rPr>
          <w:rFonts w:ascii="Calibri" w:hAnsi="Calibri" w:cs="Calibri"/>
          <w:b/>
          <w:color w:val="auto"/>
          <w:sz w:val="22"/>
          <w:szCs w:val="22"/>
        </w:rPr>
        <w:t>2</w:t>
      </w:r>
      <w:r w:rsidR="00DF61AD" w:rsidRPr="00F361CF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F756B2">
        <w:rPr>
          <w:rFonts w:ascii="Calibri" w:hAnsi="Calibri" w:cs="Calibri"/>
          <w:b/>
          <w:color w:val="auto"/>
          <w:sz w:val="22"/>
          <w:szCs w:val="22"/>
        </w:rPr>
        <w:t>grudnia</w:t>
      </w:r>
      <w:r w:rsidR="008859B6" w:rsidRPr="00BB06B1">
        <w:rPr>
          <w:rFonts w:ascii="Calibri" w:hAnsi="Calibri" w:cs="Calibri"/>
          <w:b/>
          <w:color w:val="auto"/>
          <w:sz w:val="22"/>
          <w:szCs w:val="22"/>
        </w:rPr>
        <w:t xml:space="preserve"> 202</w:t>
      </w:r>
      <w:r w:rsidR="00601D5C" w:rsidRPr="00BB06B1">
        <w:rPr>
          <w:rFonts w:ascii="Calibri" w:hAnsi="Calibri" w:cs="Calibri"/>
          <w:b/>
          <w:color w:val="auto"/>
          <w:sz w:val="22"/>
          <w:szCs w:val="22"/>
        </w:rPr>
        <w:t>5</w:t>
      </w:r>
      <w:r w:rsidR="002D3847" w:rsidRPr="00BB06B1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BB06B1">
        <w:rPr>
          <w:rFonts w:ascii="Calibri" w:hAnsi="Calibri" w:cs="Calibri"/>
          <w:b/>
          <w:color w:val="auto"/>
          <w:sz w:val="22"/>
          <w:szCs w:val="22"/>
        </w:rPr>
        <w:t>r</w:t>
      </w:r>
      <w:r w:rsidR="002D3847" w:rsidRPr="00BB06B1">
        <w:rPr>
          <w:rFonts w:ascii="Calibri" w:hAnsi="Calibri" w:cs="Calibri"/>
          <w:b/>
          <w:color w:val="auto"/>
          <w:sz w:val="22"/>
          <w:szCs w:val="22"/>
        </w:rPr>
        <w:t>.</w:t>
      </w:r>
      <w:r w:rsidRPr="00BB06B1">
        <w:rPr>
          <w:rFonts w:ascii="Calibri" w:hAnsi="Calibri" w:cs="Calibri"/>
          <w:b/>
          <w:color w:val="auto"/>
          <w:sz w:val="22"/>
          <w:szCs w:val="22"/>
        </w:rPr>
        <w:t>,</w:t>
      </w:r>
      <w:r w:rsidRPr="007025D7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oferty złożone po tym terminie zostaną odrzucone. </w:t>
      </w:r>
    </w:p>
    <w:p w14:paraId="783DEEB9" w14:textId="006EAFB2" w:rsidR="002A3C85" w:rsidRPr="006D423E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95CC1AF" w14:textId="5DE9B72F" w:rsidR="00707B7D" w:rsidRPr="006D423E" w:rsidRDefault="008859B6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Oferty zostaną otwarte w dniu </w:t>
      </w:r>
      <w:r w:rsidR="00732CB1" w:rsidRPr="00732CB1">
        <w:rPr>
          <w:rFonts w:ascii="Calibri" w:hAnsi="Calibri" w:cs="Calibri"/>
          <w:b/>
          <w:color w:val="auto"/>
          <w:sz w:val="22"/>
          <w:szCs w:val="22"/>
        </w:rPr>
        <w:t>15</w:t>
      </w:r>
      <w:r w:rsidR="00F80E05" w:rsidRPr="00F361CF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F756B2">
        <w:rPr>
          <w:rFonts w:ascii="Calibri" w:hAnsi="Calibri" w:cs="Calibri"/>
          <w:b/>
          <w:color w:val="auto"/>
          <w:sz w:val="22"/>
          <w:szCs w:val="22"/>
        </w:rPr>
        <w:t>grudnia</w:t>
      </w:r>
      <w:r w:rsidR="00437F35" w:rsidRPr="00BB06B1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601D5C" w:rsidRPr="00BB06B1">
        <w:rPr>
          <w:rFonts w:ascii="Calibri" w:hAnsi="Calibri" w:cs="Calibri"/>
          <w:b/>
          <w:color w:val="auto"/>
          <w:sz w:val="22"/>
          <w:szCs w:val="22"/>
        </w:rPr>
        <w:t>2025</w:t>
      </w:r>
      <w:r w:rsidR="002D3847" w:rsidRPr="00BB06B1">
        <w:rPr>
          <w:rFonts w:ascii="Calibri" w:hAnsi="Calibri" w:cs="Calibri"/>
          <w:b/>
          <w:color w:val="auto"/>
          <w:sz w:val="22"/>
          <w:szCs w:val="22"/>
        </w:rPr>
        <w:t xml:space="preserve"> r</w:t>
      </w:r>
      <w:r w:rsidR="002D3847" w:rsidRPr="007025D7">
        <w:rPr>
          <w:rFonts w:ascii="Calibri" w:hAnsi="Calibri" w:cs="Calibri"/>
          <w:color w:val="auto"/>
          <w:sz w:val="22"/>
          <w:szCs w:val="22"/>
        </w:rPr>
        <w:t xml:space="preserve">. </w:t>
      </w:r>
      <w:r w:rsidR="001F1751" w:rsidRPr="006D423E">
        <w:rPr>
          <w:rFonts w:ascii="Calibri" w:hAnsi="Calibri" w:cs="Calibri"/>
          <w:color w:val="auto"/>
          <w:sz w:val="22"/>
          <w:szCs w:val="22"/>
        </w:rPr>
        <w:t xml:space="preserve">w siedzibie Zamawiającego. </w:t>
      </w:r>
    </w:p>
    <w:p w14:paraId="079F8619" w14:textId="7052D6E5" w:rsidR="002A3C85" w:rsidRPr="006D423E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365933C" w14:textId="0205F23D" w:rsidR="00707B7D" w:rsidRPr="006D423E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Oferty złożone po terminie oraz dostarczone w sposób niezgodny z </w:t>
      </w:r>
      <w:r w:rsidR="00D46E4A" w:rsidRPr="006D423E">
        <w:rPr>
          <w:rFonts w:ascii="Calibri" w:hAnsi="Calibri" w:cs="Calibri"/>
          <w:color w:val="auto"/>
          <w:sz w:val="22"/>
          <w:szCs w:val="22"/>
        </w:rPr>
        <w:t>Zapytaniem ofertowym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 nie będą rozpatrywane. </w:t>
      </w:r>
    </w:p>
    <w:p w14:paraId="174A692C" w14:textId="392ACFCC" w:rsidR="002A3C85" w:rsidRPr="006D423E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4714947" w14:textId="25E954C3" w:rsidR="008859B6" w:rsidRPr="006D423E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Termin związania ofertą upływa po </w:t>
      </w:r>
      <w:r w:rsidRPr="006D423E">
        <w:rPr>
          <w:rFonts w:ascii="Calibri" w:hAnsi="Calibri" w:cs="Calibri"/>
          <w:b/>
          <w:bCs/>
          <w:color w:val="auto"/>
          <w:sz w:val="22"/>
          <w:szCs w:val="22"/>
        </w:rPr>
        <w:t>60 dniach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 kalendarzowych licząc od terminu upływu składania ofert</w:t>
      </w:r>
      <w:r w:rsidR="008859B6" w:rsidRPr="006D423E">
        <w:rPr>
          <w:rFonts w:ascii="Calibri" w:hAnsi="Calibri" w:cs="Calibri"/>
          <w:color w:val="auto"/>
          <w:sz w:val="22"/>
          <w:szCs w:val="22"/>
        </w:rPr>
        <w:t>.</w:t>
      </w:r>
    </w:p>
    <w:p w14:paraId="391531EA" w14:textId="77777777" w:rsidR="001F1751" w:rsidRPr="006D423E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7121C469" w14:textId="3A72A372" w:rsidR="00707B7D" w:rsidRPr="006D423E" w:rsidRDefault="00707B7D" w:rsidP="002D3847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6D423E">
        <w:rPr>
          <w:rFonts w:ascii="Calibri" w:hAnsi="Calibri" w:cs="Calibri"/>
          <w:b/>
          <w:bCs/>
          <w:color w:val="auto"/>
          <w:sz w:val="22"/>
          <w:szCs w:val="22"/>
        </w:rPr>
        <w:t xml:space="preserve">VIII. TERMIN I MIEJSCE REALIZACJI UMOWY: </w:t>
      </w:r>
    </w:p>
    <w:p w14:paraId="4A5AB7D5" w14:textId="47CB1377" w:rsidR="00707B7D" w:rsidRPr="006D423E" w:rsidRDefault="00707B7D" w:rsidP="002D3847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color w:val="auto"/>
          <w:sz w:val="22"/>
          <w:szCs w:val="22"/>
        </w:rPr>
      </w:pPr>
    </w:p>
    <w:p w14:paraId="30F5778D" w14:textId="25C6E7CE" w:rsidR="002A3C85" w:rsidRPr="006D423E" w:rsidRDefault="000D1BF8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Maksymalny termin realizacji </w:t>
      </w:r>
      <w:r w:rsidR="00AD36F6" w:rsidRPr="006D423E">
        <w:rPr>
          <w:rFonts w:ascii="Calibri" w:hAnsi="Calibri" w:cs="Calibri"/>
          <w:color w:val="auto"/>
          <w:sz w:val="22"/>
          <w:szCs w:val="22"/>
        </w:rPr>
        <w:t>zamówienia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D26E81" w:rsidRPr="006D423E">
        <w:rPr>
          <w:rFonts w:ascii="Calibri" w:hAnsi="Calibri" w:cs="Calibri"/>
          <w:color w:val="auto"/>
          <w:sz w:val="22"/>
          <w:szCs w:val="22"/>
        </w:rPr>
        <w:t xml:space="preserve">- </w:t>
      </w:r>
      <w:r w:rsidRPr="007025D7">
        <w:rPr>
          <w:rFonts w:ascii="Calibri" w:hAnsi="Calibri" w:cs="Calibri"/>
          <w:color w:val="auto"/>
          <w:sz w:val="22"/>
          <w:szCs w:val="22"/>
        </w:rPr>
        <w:t xml:space="preserve">do </w:t>
      </w:r>
      <w:r w:rsidR="00F756B2" w:rsidRPr="00F756B2">
        <w:rPr>
          <w:rFonts w:ascii="Calibri" w:hAnsi="Calibri" w:cs="Calibri"/>
          <w:b/>
          <w:color w:val="auto"/>
          <w:sz w:val="22"/>
          <w:szCs w:val="22"/>
        </w:rPr>
        <w:t>29</w:t>
      </w:r>
      <w:r w:rsidRPr="00F756B2">
        <w:rPr>
          <w:rFonts w:ascii="Calibri" w:hAnsi="Calibri" w:cs="Calibri"/>
          <w:b/>
          <w:color w:val="auto"/>
          <w:sz w:val="22"/>
          <w:szCs w:val="22"/>
        </w:rPr>
        <w:t>.</w:t>
      </w:r>
      <w:r w:rsidR="00F756B2">
        <w:rPr>
          <w:rFonts w:ascii="Calibri" w:hAnsi="Calibri" w:cs="Calibri"/>
          <w:b/>
          <w:color w:val="auto"/>
          <w:sz w:val="22"/>
          <w:szCs w:val="22"/>
        </w:rPr>
        <w:t>12</w:t>
      </w:r>
      <w:r w:rsidRPr="00BB06B1">
        <w:rPr>
          <w:rFonts w:ascii="Calibri" w:hAnsi="Calibri" w:cs="Calibri"/>
          <w:b/>
          <w:color w:val="auto"/>
          <w:sz w:val="22"/>
          <w:szCs w:val="22"/>
        </w:rPr>
        <w:t>.202</w:t>
      </w:r>
      <w:r w:rsidR="005B7DD8" w:rsidRPr="00BB06B1">
        <w:rPr>
          <w:rFonts w:ascii="Calibri" w:hAnsi="Calibri" w:cs="Calibri"/>
          <w:b/>
          <w:color w:val="auto"/>
          <w:sz w:val="22"/>
          <w:szCs w:val="22"/>
        </w:rPr>
        <w:t>5</w:t>
      </w:r>
      <w:r w:rsidRPr="00BB06B1">
        <w:rPr>
          <w:rFonts w:ascii="Calibri" w:hAnsi="Calibri" w:cs="Calibri"/>
          <w:b/>
          <w:color w:val="auto"/>
          <w:sz w:val="22"/>
          <w:szCs w:val="22"/>
        </w:rPr>
        <w:t xml:space="preserve"> r.</w:t>
      </w:r>
      <w:r w:rsidRPr="007025D7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746512BB" w14:textId="77777777" w:rsidR="002A3C85" w:rsidRPr="002A3C85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3E946F3" w14:textId="280960EB" w:rsidR="001F1751" w:rsidRPr="005B7DD8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Miejsce </w:t>
      </w:r>
      <w:r w:rsidR="00AD36F6" w:rsidRPr="00D46E4A">
        <w:rPr>
          <w:rFonts w:ascii="Calibri" w:hAnsi="Calibri" w:cs="Calibri"/>
          <w:color w:val="auto"/>
          <w:sz w:val="22"/>
          <w:szCs w:val="22"/>
        </w:rPr>
        <w:t>dostarczenia przedmiotu zamówieni</w:t>
      </w:r>
      <w:r w:rsidR="00D46E4A">
        <w:rPr>
          <w:rFonts w:ascii="Calibri" w:hAnsi="Calibri" w:cs="Calibri"/>
          <w:color w:val="auto"/>
          <w:sz w:val="22"/>
          <w:szCs w:val="22"/>
        </w:rPr>
        <w:t>a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: </w:t>
      </w:r>
      <w:r w:rsidR="00E85655" w:rsidRPr="00E85655">
        <w:rPr>
          <w:rFonts w:ascii="Calibri" w:hAnsi="Calibri" w:cs="Calibri"/>
          <w:color w:val="auto"/>
          <w:sz w:val="22"/>
          <w:szCs w:val="22"/>
        </w:rPr>
        <w:t>u</w:t>
      </w:r>
      <w:r w:rsidR="00E85655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l. </w:t>
      </w:r>
      <w:r w:rsidR="005A533E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Na Załęczu 1D </w:t>
      </w:r>
      <w:r w:rsidR="005A533E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, 31-</w:t>
      </w:r>
      <w:r w:rsidR="005A533E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587</w:t>
      </w:r>
      <w:r w:rsidR="005A533E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 </w:t>
      </w:r>
      <w:r w:rsidR="00E85655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Krakó</w:t>
      </w:r>
      <w:r w:rsid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w</w:t>
      </w:r>
      <w:r w:rsidR="000D1BF8" w:rsidRPr="005B7DD8">
        <w:rPr>
          <w:rFonts w:ascii="Calibri" w:hAnsi="Calibri" w:cs="Calibri"/>
          <w:color w:val="auto"/>
          <w:sz w:val="22"/>
          <w:szCs w:val="22"/>
        </w:rPr>
        <w:t>.</w:t>
      </w:r>
    </w:p>
    <w:p w14:paraId="0D115C1A" w14:textId="77777777" w:rsidR="00707B7D" w:rsidRPr="00D46E4A" w:rsidRDefault="00707B7D" w:rsidP="002D3847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color w:val="auto"/>
          <w:sz w:val="22"/>
          <w:szCs w:val="22"/>
        </w:rPr>
      </w:pPr>
    </w:p>
    <w:p w14:paraId="4B1C9D2C" w14:textId="394AF126" w:rsidR="001F1751" w:rsidRPr="00D46E4A" w:rsidRDefault="00707B7D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IX. INFORMACJA O WYNIKU POSTĘPOWANIA: </w:t>
      </w:r>
    </w:p>
    <w:p w14:paraId="014D1DA5" w14:textId="0B1209F6" w:rsidR="00707B7D" w:rsidRPr="00D46E4A" w:rsidRDefault="00707B7D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1704309" w14:textId="6864DAF3" w:rsidR="00D46E4A" w:rsidRPr="00E529CC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Rozstrzygnięcie </w:t>
      </w:r>
      <w:r w:rsidRPr="00E529CC">
        <w:rPr>
          <w:rFonts w:ascii="Calibri" w:hAnsi="Calibri" w:cs="Calibri"/>
          <w:color w:val="auto"/>
          <w:sz w:val="22"/>
          <w:szCs w:val="22"/>
        </w:rPr>
        <w:t>postępowa</w:t>
      </w:r>
      <w:r w:rsidR="000D1BF8" w:rsidRPr="00E529CC">
        <w:rPr>
          <w:rFonts w:ascii="Calibri" w:hAnsi="Calibri" w:cs="Calibri"/>
          <w:color w:val="auto"/>
          <w:sz w:val="22"/>
          <w:szCs w:val="22"/>
        </w:rPr>
        <w:t xml:space="preserve">nia ofertowego nastąpi w dniu </w:t>
      </w:r>
      <w:r w:rsidR="00732CB1" w:rsidRPr="00732CB1">
        <w:rPr>
          <w:rFonts w:ascii="Calibri" w:hAnsi="Calibri" w:cs="Calibri"/>
          <w:b/>
          <w:color w:val="auto"/>
          <w:sz w:val="22"/>
          <w:szCs w:val="22"/>
        </w:rPr>
        <w:t>15</w:t>
      </w:r>
      <w:r w:rsidR="00437F35" w:rsidRPr="00E529CC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F756B2">
        <w:rPr>
          <w:rFonts w:ascii="Calibri" w:hAnsi="Calibri" w:cs="Calibri"/>
          <w:b/>
          <w:color w:val="auto"/>
          <w:sz w:val="22"/>
          <w:szCs w:val="22"/>
        </w:rPr>
        <w:t>grudnia</w:t>
      </w:r>
      <w:r w:rsidR="00F756B2" w:rsidRPr="00E529CC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AD36F6" w:rsidRPr="00E529CC">
        <w:rPr>
          <w:rFonts w:ascii="Calibri" w:hAnsi="Calibri" w:cs="Calibri"/>
          <w:b/>
          <w:color w:val="auto"/>
          <w:sz w:val="22"/>
          <w:szCs w:val="22"/>
        </w:rPr>
        <w:t>2025</w:t>
      </w:r>
      <w:r w:rsidR="00D46E4A" w:rsidRPr="00E529CC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AD36F6" w:rsidRPr="00E529CC">
        <w:rPr>
          <w:rFonts w:ascii="Calibri" w:hAnsi="Calibri" w:cs="Calibri"/>
          <w:b/>
          <w:color w:val="auto"/>
          <w:sz w:val="22"/>
          <w:szCs w:val="22"/>
        </w:rPr>
        <w:t>r</w:t>
      </w:r>
      <w:r w:rsidRPr="00E529CC">
        <w:rPr>
          <w:rFonts w:ascii="Calibri" w:hAnsi="Calibri" w:cs="Calibri"/>
          <w:b/>
          <w:color w:val="auto"/>
          <w:sz w:val="22"/>
          <w:szCs w:val="22"/>
        </w:rPr>
        <w:t>.</w:t>
      </w:r>
      <w:r w:rsidRPr="00E529CC">
        <w:rPr>
          <w:rFonts w:ascii="Calibri" w:hAnsi="Calibri" w:cs="Calibri"/>
          <w:color w:val="auto"/>
          <w:sz w:val="22"/>
          <w:szCs w:val="22"/>
        </w:rPr>
        <w:t xml:space="preserve"> w siedzibie Zamawiającego</w:t>
      </w:r>
      <w:r w:rsidR="00AD36F6" w:rsidRPr="00E529CC">
        <w:rPr>
          <w:rFonts w:ascii="Calibri" w:hAnsi="Calibri" w:cs="Calibri"/>
          <w:color w:val="auto"/>
          <w:sz w:val="22"/>
          <w:szCs w:val="22"/>
        </w:rPr>
        <w:t xml:space="preserve"> (tj. </w:t>
      </w:r>
      <w:r w:rsidR="00E529CC" w:rsidRPr="00E529CC">
        <w:rPr>
          <w:rFonts w:ascii="Calibri" w:hAnsi="Calibri" w:cs="Calibri"/>
          <w:sz w:val="22"/>
          <w:szCs w:val="22"/>
        </w:rPr>
        <w:t>u</w:t>
      </w:r>
      <w:r w:rsidR="00E529CC" w:rsidRPr="00E529CC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l. </w:t>
      </w:r>
      <w:r w:rsidR="00E529CC" w:rsidRPr="00E529CC">
        <w:rPr>
          <w:rFonts w:asciiTheme="minorHAnsi" w:hAnsiTheme="minorHAnsi" w:cstheme="minorHAnsi"/>
          <w:sz w:val="22"/>
          <w:szCs w:val="22"/>
        </w:rPr>
        <w:t>Anny Szwed-Śniadowskiej</w:t>
      </w:r>
      <w:r w:rsidR="00E529CC" w:rsidRPr="00E529CC">
        <w:rPr>
          <w:rStyle w:val="Uwydatnienie"/>
          <w:rFonts w:asciiTheme="minorHAnsi" w:hAnsiTheme="minorHAnsi" w:cstheme="minorHAnsi"/>
          <w:bCs/>
          <w:i w:val="0"/>
          <w:sz w:val="22"/>
          <w:szCs w:val="22"/>
          <w:shd w:val="clear" w:color="auto" w:fill="FFFFFF"/>
        </w:rPr>
        <w:t xml:space="preserve"> 43/43 </w:t>
      </w:r>
      <w:r w:rsidR="00E529CC" w:rsidRPr="00E529CC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 , </w:t>
      </w:r>
      <w:r w:rsidR="00E529CC" w:rsidRPr="00E529CC">
        <w:rPr>
          <w:rFonts w:asciiTheme="minorHAnsi" w:hAnsiTheme="minorHAnsi" w:cstheme="minorHAnsi"/>
          <w:sz w:val="22"/>
          <w:szCs w:val="22"/>
        </w:rPr>
        <w:t xml:space="preserve">30-389 </w:t>
      </w:r>
      <w:r w:rsidR="00E529CC" w:rsidRPr="00E529CC">
        <w:rPr>
          <w:rStyle w:val="Uwydatnienie"/>
          <w:rFonts w:asciiTheme="minorHAnsi" w:hAnsiTheme="minorHAnsi" w:cstheme="minorHAnsi"/>
          <w:bCs/>
          <w:i w:val="0"/>
          <w:sz w:val="22"/>
          <w:szCs w:val="22"/>
          <w:shd w:val="clear" w:color="auto" w:fill="FFFFFF"/>
        </w:rPr>
        <w:t xml:space="preserve"> </w:t>
      </w:r>
      <w:r w:rsidR="00E529CC" w:rsidRPr="00E529CC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Kraków</w:t>
      </w:r>
      <w:r w:rsidR="00AD36F6" w:rsidRPr="00E529CC">
        <w:rPr>
          <w:rStyle w:val="Uwydatnienie"/>
          <w:rFonts w:ascii="Calibri" w:hAnsi="Calibri" w:cs="Calibri"/>
          <w:bCs/>
          <w:i w:val="0"/>
          <w:color w:val="auto"/>
          <w:sz w:val="22"/>
          <w:szCs w:val="22"/>
          <w:shd w:val="clear" w:color="auto" w:fill="FFFFFF"/>
        </w:rPr>
        <w:t>)</w:t>
      </w:r>
      <w:r w:rsidRPr="00E529CC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14:paraId="7F12456D" w14:textId="77777777" w:rsidR="002A3C85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3C686BD" w14:textId="0E748BD3" w:rsidR="000D1BF8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00B050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Zamawiający sporządzi pisemny protokół z wyboru najkorzystniejszej oferty oraz niezwłocznie zamieści informację o dokonanym wyborze </w:t>
      </w:r>
      <w:r w:rsidR="000D1BF8" w:rsidRPr="00D46E4A">
        <w:rPr>
          <w:rFonts w:ascii="Calibri" w:hAnsi="Calibri" w:cs="Calibri"/>
          <w:color w:val="auto"/>
          <w:sz w:val="22"/>
          <w:szCs w:val="22"/>
        </w:rPr>
        <w:t>w Bazie Konkurencyjności 2021</w:t>
      </w:r>
      <w:r w:rsidR="00D46E4A">
        <w:rPr>
          <w:rFonts w:ascii="Calibri" w:hAnsi="Calibri" w:cs="Calibri"/>
          <w:color w:val="auto"/>
          <w:sz w:val="22"/>
          <w:szCs w:val="22"/>
        </w:rPr>
        <w:t>,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a także prześle informacje mailowo do </w:t>
      </w:r>
      <w:r w:rsidR="00975ED4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>, którego oferta została wybrana</w:t>
      </w:r>
      <w:r w:rsidR="000D1BF8" w:rsidRPr="00D46E4A">
        <w:rPr>
          <w:rFonts w:ascii="Calibri" w:hAnsi="Calibri" w:cs="Calibri"/>
          <w:color w:val="00B050"/>
          <w:sz w:val="22"/>
          <w:szCs w:val="22"/>
        </w:rPr>
        <w:t>.</w:t>
      </w:r>
    </w:p>
    <w:p w14:paraId="6B925D9A" w14:textId="54EA0C72" w:rsidR="00D46E4A" w:rsidRPr="00D46E4A" w:rsidRDefault="00D46E4A" w:rsidP="002D3847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color w:val="00B050"/>
          <w:sz w:val="22"/>
          <w:szCs w:val="22"/>
        </w:rPr>
      </w:pPr>
    </w:p>
    <w:p w14:paraId="122BCDC4" w14:textId="77777777" w:rsidR="001F1751" w:rsidRPr="00D46E4A" w:rsidRDefault="001F1751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sz w:val="22"/>
          <w:szCs w:val="22"/>
        </w:rPr>
        <w:t xml:space="preserve"> </w:t>
      </w:r>
    </w:p>
    <w:p w14:paraId="35818828" w14:textId="5F2DEE80" w:rsidR="001F1751" w:rsidRPr="00D46E4A" w:rsidRDefault="00707B7D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/>
          <w:bCs/>
          <w:sz w:val="22"/>
          <w:szCs w:val="22"/>
        </w:rPr>
        <w:t xml:space="preserve">X. OKREŚLENIE WARUNKÓW ZMIAN UMOWY: </w:t>
      </w:r>
    </w:p>
    <w:p w14:paraId="5701A2EB" w14:textId="77777777" w:rsidR="00707B7D" w:rsidRPr="00D46E4A" w:rsidRDefault="00707B7D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17E06D28" w14:textId="5403CC46" w:rsidR="00D46E4A" w:rsidRDefault="001F1751" w:rsidP="002D3847">
      <w:pPr>
        <w:pStyle w:val="Default"/>
        <w:numPr>
          <w:ilvl w:val="1"/>
          <w:numId w:val="21"/>
        </w:numPr>
        <w:ind w:left="0" w:hanging="568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sz w:val="22"/>
          <w:szCs w:val="22"/>
        </w:rPr>
        <w:t xml:space="preserve">Umowa z </w:t>
      </w:r>
      <w:r w:rsidR="00975ED4" w:rsidRPr="00D46E4A">
        <w:rPr>
          <w:rFonts w:ascii="Calibri" w:hAnsi="Calibri" w:cs="Calibri"/>
          <w:sz w:val="22"/>
          <w:szCs w:val="22"/>
        </w:rPr>
        <w:t>Oferentem</w:t>
      </w:r>
      <w:r w:rsidRPr="00D46E4A">
        <w:rPr>
          <w:rFonts w:ascii="Calibri" w:hAnsi="Calibri" w:cs="Calibri"/>
          <w:sz w:val="22"/>
          <w:szCs w:val="22"/>
        </w:rPr>
        <w:t xml:space="preserve"> będzie sporządzona w oparciu o treść Zapytania </w:t>
      </w:r>
      <w:r w:rsidR="00D46E4A">
        <w:rPr>
          <w:rFonts w:ascii="Calibri" w:hAnsi="Calibri" w:cs="Calibri"/>
          <w:sz w:val="22"/>
          <w:szCs w:val="22"/>
        </w:rPr>
        <w:t>o</w:t>
      </w:r>
      <w:r w:rsidRPr="00D46E4A">
        <w:rPr>
          <w:rFonts w:ascii="Calibri" w:hAnsi="Calibri" w:cs="Calibri"/>
          <w:sz w:val="22"/>
          <w:szCs w:val="22"/>
        </w:rPr>
        <w:t xml:space="preserve">fertowego, przedstawioną ofertę i zostanie podpisana w okresie związania ofertą. </w:t>
      </w:r>
    </w:p>
    <w:p w14:paraId="0DC02C61" w14:textId="77777777" w:rsidR="002A3C85" w:rsidRDefault="002A3C85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443C2C78" w14:textId="608EE132" w:rsidR="001F1751" w:rsidRPr="00D46E4A" w:rsidRDefault="001F1751" w:rsidP="002D3847">
      <w:pPr>
        <w:pStyle w:val="Default"/>
        <w:numPr>
          <w:ilvl w:val="1"/>
          <w:numId w:val="21"/>
        </w:numPr>
        <w:ind w:left="0" w:hanging="568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sz w:val="22"/>
          <w:szCs w:val="22"/>
        </w:rPr>
        <w:t>Zamawiający przewiduje możliwość zmiany istotnych warunków i postanowień umowy w</w:t>
      </w:r>
      <w:r w:rsidR="00D46E4A">
        <w:rPr>
          <w:rFonts w:ascii="Calibri" w:hAnsi="Calibri" w:cs="Calibri"/>
          <w:sz w:val="22"/>
          <w:szCs w:val="22"/>
        </w:rPr>
        <w:t> </w:t>
      </w:r>
      <w:r w:rsidRPr="00D46E4A">
        <w:rPr>
          <w:rFonts w:ascii="Calibri" w:hAnsi="Calibri" w:cs="Calibri"/>
          <w:sz w:val="22"/>
          <w:szCs w:val="22"/>
        </w:rPr>
        <w:t>następujących przypadkach</w:t>
      </w:r>
      <w:r w:rsidR="00DD7170" w:rsidRPr="00D46E4A">
        <w:rPr>
          <w:rFonts w:ascii="Calibri" w:hAnsi="Calibri" w:cs="Calibri"/>
          <w:sz w:val="22"/>
          <w:szCs w:val="22"/>
        </w:rPr>
        <w:t>:</w:t>
      </w:r>
      <w:r w:rsidRPr="00D46E4A">
        <w:rPr>
          <w:rFonts w:ascii="Calibri" w:hAnsi="Calibri" w:cs="Calibri"/>
          <w:sz w:val="22"/>
          <w:szCs w:val="22"/>
        </w:rPr>
        <w:t xml:space="preserve"> </w:t>
      </w:r>
    </w:p>
    <w:p w14:paraId="5F04AD3D" w14:textId="249E1894" w:rsidR="00D46E4A" w:rsidRDefault="00D46E4A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43CFFFA6" w14:textId="77777777" w:rsidR="00D46E4A" w:rsidRDefault="001F1751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sz w:val="22"/>
          <w:szCs w:val="22"/>
        </w:rPr>
        <w:t xml:space="preserve">wystąpienia okoliczności, których strony umowy nie były w stanie przewidzieć, pomimo zachowania należytej staranności oraz przyczyn wystąpienia przeszkód formalno-prawnych niezależnych od stron umowy, </w:t>
      </w:r>
    </w:p>
    <w:p w14:paraId="6376582B" w14:textId="432E0522" w:rsidR="00D46E4A" w:rsidRPr="006D423E" w:rsidRDefault="001F1751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sz w:val="22"/>
          <w:szCs w:val="22"/>
        </w:rPr>
        <w:t xml:space="preserve">gdy wystąpiły zjawiska związane z działaniem siły wyższej (np. klęska </w:t>
      </w:r>
      <w:r w:rsidRPr="006D423E">
        <w:rPr>
          <w:rFonts w:ascii="Calibri" w:hAnsi="Calibri" w:cs="Calibri"/>
          <w:color w:val="auto"/>
          <w:sz w:val="22"/>
          <w:szCs w:val="22"/>
        </w:rPr>
        <w:t>żywiołowa, epidemia)</w:t>
      </w:r>
      <w:r w:rsidR="00D46E4A" w:rsidRPr="006D423E">
        <w:rPr>
          <w:rFonts w:ascii="Calibri" w:hAnsi="Calibri" w:cs="Calibri"/>
          <w:color w:val="auto"/>
          <w:sz w:val="22"/>
          <w:szCs w:val="22"/>
        </w:rPr>
        <w:t>,</w:t>
      </w:r>
    </w:p>
    <w:p w14:paraId="7C9E19DA" w14:textId="0D554C1E" w:rsidR="00D46E4A" w:rsidRDefault="00DD7170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Cs/>
          <w:sz w:val="22"/>
          <w:szCs w:val="22"/>
        </w:rPr>
        <w:t xml:space="preserve">braku środków finansowych na realizację </w:t>
      </w:r>
      <w:r w:rsidR="00DD7498" w:rsidRPr="00D46E4A">
        <w:rPr>
          <w:rFonts w:ascii="Calibri" w:hAnsi="Calibri" w:cs="Calibri"/>
          <w:bCs/>
          <w:sz w:val="22"/>
          <w:szCs w:val="22"/>
        </w:rPr>
        <w:t>projektu</w:t>
      </w:r>
      <w:r w:rsidRPr="00D46E4A">
        <w:rPr>
          <w:rFonts w:ascii="Calibri" w:hAnsi="Calibri" w:cs="Calibri"/>
          <w:bCs/>
          <w:sz w:val="22"/>
          <w:szCs w:val="22"/>
        </w:rPr>
        <w:t>,</w:t>
      </w:r>
    </w:p>
    <w:p w14:paraId="54105B1B" w14:textId="1C55C130" w:rsidR="00D46E4A" w:rsidRDefault="00DD7170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Cs/>
          <w:sz w:val="22"/>
          <w:szCs w:val="22"/>
        </w:rPr>
        <w:lastRenderedPageBreak/>
        <w:t>powstałych opóźnień z przyczyn leżących po stronie Zamawiającego,</w:t>
      </w:r>
    </w:p>
    <w:p w14:paraId="04D07387" w14:textId="20E1214F" w:rsidR="00D46E4A" w:rsidRDefault="00DD7170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Cs/>
          <w:sz w:val="22"/>
          <w:szCs w:val="22"/>
        </w:rPr>
        <w:t>zmiany jakichkolwiek rozporządzeń, przepisów i innych dokumentów,</w:t>
      </w:r>
    </w:p>
    <w:p w14:paraId="268F2565" w14:textId="77C7A97D" w:rsidR="00D46E4A" w:rsidRDefault="00DD7170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Cs/>
          <w:sz w:val="22"/>
          <w:szCs w:val="22"/>
        </w:rPr>
        <w:t>w przypadku konieczności lub techniczno- ekonomicznej zasadności wykonania rozwiązań</w:t>
      </w:r>
    </w:p>
    <w:p w14:paraId="598A9D79" w14:textId="77777777" w:rsidR="00D46E4A" w:rsidRDefault="00DD7170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Cs/>
          <w:sz w:val="22"/>
          <w:szCs w:val="22"/>
        </w:rPr>
        <w:t>równoważnych wynikających z uwarunkowań technologicznych lub użytkowych,</w:t>
      </w:r>
    </w:p>
    <w:p w14:paraId="2732590F" w14:textId="41BE1FCA" w:rsidR="00D46E4A" w:rsidRDefault="00DD7170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Cs/>
          <w:sz w:val="22"/>
          <w:szCs w:val="22"/>
        </w:rPr>
        <w:t>w przypadku zmiany terminów realizacji etapów projektu,</w:t>
      </w:r>
    </w:p>
    <w:p w14:paraId="3226D9D1" w14:textId="7B4C8458" w:rsidR="00D46E4A" w:rsidRDefault="00DD7170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Cs/>
          <w:color w:val="auto"/>
          <w:sz w:val="22"/>
          <w:szCs w:val="22"/>
        </w:rPr>
        <w:t>kiedy zaistniały przyczyny uznane przez Zamawiającego za uzasadnione</w:t>
      </w:r>
      <w:r w:rsidR="00D46E4A" w:rsidRPr="00D46E4A">
        <w:rPr>
          <w:rFonts w:ascii="Calibri" w:hAnsi="Calibri" w:cs="Calibri"/>
          <w:bCs/>
          <w:color w:val="auto"/>
          <w:sz w:val="22"/>
          <w:szCs w:val="22"/>
        </w:rPr>
        <w:t>,</w:t>
      </w:r>
    </w:p>
    <w:p w14:paraId="232EEF0B" w14:textId="1CE2D8E4" w:rsidR="00DD7170" w:rsidRPr="00D46E4A" w:rsidRDefault="00DD7170" w:rsidP="002D3847">
      <w:pPr>
        <w:pStyle w:val="Default"/>
        <w:numPr>
          <w:ilvl w:val="2"/>
          <w:numId w:val="21"/>
        </w:numPr>
        <w:ind w:left="709" w:hanging="851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Cs/>
          <w:color w:val="auto"/>
          <w:sz w:val="22"/>
          <w:szCs w:val="22"/>
        </w:rPr>
        <w:t>zmiany urzędowej stawki podatku VAT</w:t>
      </w:r>
      <w:r w:rsidR="00D46E4A" w:rsidRPr="00D46E4A">
        <w:rPr>
          <w:rFonts w:ascii="Calibri" w:hAnsi="Calibri" w:cs="Calibri"/>
          <w:bCs/>
          <w:color w:val="auto"/>
          <w:sz w:val="22"/>
          <w:szCs w:val="22"/>
        </w:rPr>
        <w:t>.</w:t>
      </w:r>
    </w:p>
    <w:p w14:paraId="5A952B33" w14:textId="77777777" w:rsidR="00DD7170" w:rsidRPr="00D46E4A" w:rsidRDefault="00DD7170" w:rsidP="002D3847">
      <w:pPr>
        <w:pStyle w:val="Default"/>
        <w:jc w:val="both"/>
        <w:rPr>
          <w:rFonts w:ascii="Calibri" w:hAnsi="Calibri" w:cs="Calibri"/>
          <w:bCs/>
          <w:sz w:val="22"/>
          <w:szCs w:val="22"/>
        </w:rPr>
      </w:pPr>
    </w:p>
    <w:p w14:paraId="0523E0AE" w14:textId="77777777" w:rsidR="00F569C6" w:rsidRDefault="006815C9" w:rsidP="002D3847">
      <w:pPr>
        <w:pStyle w:val="Default"/>
        <w:numPr>
          <w:ilvl w:val="1"/>
          <w:numId w:val="21"/>
        </w:numPr>
        <w:ind w:left="0" w:hanging="568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Wystąpienie którejkolwiek z wymienionych powyżej </w:t>
      </w:r>
      <w:r w:rsidR="00F569C6">
        <w:rPr>
          <w:rFonts w:ascii="Calibri" w:hAnsi="Calibri" w:cs="Calibri"/>
          <w:color w:val="auto"/>
          <w:sz w:val="22"/>
          <w:szCs w:val="22"/>
        </w:rPr>
        <w:t xml:space="preserve">w pkt 10.2. 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okoliczności nie stanowi bezwzględnego zobowiązania Zamawiającego do dokonania takich zmian, ani nie może stanowić podstawy roszczeń </w:t>
      </w:r>
      <w:r w:rsidR="002754D0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do ich dokonania.</w:t>
      </w:r>
    </w:p>
    <w:p w14:paraId="04C50048" w14:textId="77777777" w:rsidR="002A3C85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1836386" w14:textId="45A77241" w:rsidR="002A3C85" w:rsidRDefault="006815C9" w:rsidP="002D3847">
      <w:pPr>
        <w:pStyle w:val="Default"/>
        <w:numPr>
          <w:ilvl w:val="1"/>
          <w:numId w:val="21"/>
        </w:numPr>
        <w:ind w:left="0" w:hanging="568"/>
        <w:jc w:val="both"/>
        <w:rPr>
          <w:rFonts w:ascii="Calibri" w:hAnsi="Calibri" w:cs="Calibri"/>
          <w:color w:val="auto"/>
          <w:sz w:val="22"/>
          <w:szCs w:val="22"/>
        </w:rPr>
      </w:pPr>
      <w:r w:rsidRPr="00F569C6">
        <w:rPr>
          <w:rFonts w:ascii="Calibri" w:hAnsi="Calibri" w:cs="Calibri"/>
          <w:color w:val="auto"/>
          <w:sz w:val="22"/>
          <w:szCs w:val="22"/>
        </w:rPr>
        <w:t xml:space="preserve">Wszelkie zmiany i uzupełnienia do umowy zawartej z wybranym </w:t>
      </w:r>
      <w:r w:rsidR="002754D0" w:rsidRPr="00F569C6">
        <w:rPr>
          <w:rFonts w:ascii="Calibri" w:hAnsi="Calibri" w:cs="Calibri"/>
          <w:color w:val="auto"/>
          <w:sz w:val="22"/>
          <w:szCs w:val="22"/>
        </w:rPr>
        <w:t>Oferentem</w:t>
      </w:r>
      <w:r w:rsidRPr="00F569C6">
        <w:rPr>
          <w:rFonts w:ascii="Calibri" w:hAnsi="Calibri" w:cs="Calibri"/>
          <w:color w:val="auto"/>
          <w:sz w:val="22"/>
          <w:szCs w:val="22"/>
        </w:rPr>
        <w:t xml:space="preserve"> muszą być dokonywane w</w:t>
      </w:r>
      <w:r w:rsidR="002A3C85">
        <w:rPr>
          <w:rFonts w:ascii="Calibri" w:hAnsi="Calibri" w:cs="Calibri"/>
          <w:color w:val="auto"/>
          <w:sz w:val="22"/>
          <w:szCs w:val="22"/>
        </w:rPr>
        <w:t> </w:t>
      </w:r>
      <w:r w:rsidRPr="00F569C6">
        <w:rPr>
          <w:rFonts w:ascii="Calibri" w:hAnsi="Calibri" w:cs="Calibri"/>
          <w:color w:val="auto"/>
          <w:sz w:val="22"/>
          <w:szCs w:val="22"/>
        </w:rPr>
        <w:t>formie pisemnych aneksów do umowy podpisanych przez obie strony, pod rygorem nieważności.</w:t>
      </w:r>
    </w:p>
    <w:p w14:paraId="0249F41D" w14:textId="77777777" w:rsidR="002A3C85" w:rsidRPr="002A3C85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0782D76" w14:textId="27B92F56" w:rsidR="006815C9" w:rsidRPr="00F569C6" w:rsidRDefault="006815C9" w:rsidP="002D3847">
      <w:pPr>
        <w:pStyle w:val="Default"/>
        <w:numPr>
          <w:ilvl w:val="1"/>
          <w:numId w:val="21"/>
        </w:numPr>
        <w:ind w:left="0" w:hanging="568"/>
        <w:jc w:val="both"/>
        <w:rPr>
          <w:rFonts w:ascii="Calibri" w:hAnsi="Calibri" w:cs="Calibri"/>
          <w:color w:val="auto"/>
          <w:sz w:val="22"/>
          <w:szCs w:val="22"/>
        </w:rPr>
      </w:pPr>
      <w:r w:rsidRPr="00F569C6">
        <w:rPr>
          <w:rFonts w:ascii="Calibri" w:hAnsi="Calibri" w:cs="Calibri"/>
          <w:bCs/>
          <w:sz w:val="22"/>
          <w:szCs w:val="22"/>
        </w:rPr>
        <w:t xml:space="preserve">Wystąpienie którejkolwiek z wymienionych </w:t>
      </w:r>
      <w:r w:rsidR="00F569C6">
        <w:rPr>
          <w:rFonts w:ascii="Calibri" w:hAnsi="Calibri" w:cs="Calibri"/>
          <w:bCs/>
          <w:sz w:val="22"/>
          <w:szCs w:val="22"/>
        </w:rPr>
        <w:t>powyżej w pkt 10.2.</w:t>
      </w:r>
      <w:r w:rsidRPr="00F569C6">
        <w:rPr>
          <w:rFonts w:ascii="Calibri" w:hAnsi="Calibri" w:cs="Calibri"/>
          <w:bCs/>
          <w:sz w:val="22"/>
          <w:szCs w:val="22"/>
        </w:rPr>
        <w:t xml:space="preserve"> okoliczności w zakresie mającym wpływ na przebieg realizacji zamówienia, skutkuje tym, iż termin wykonania umowy może ulec odpowiedniemu przedłużeniu o czas niezbędny do zakończenia wykonania jej przedmiotu w sposób należyty.</w:t>
      </w:r>
    </w:p>
    <w:p w14:paraId="1AFFDE00" w14:textId="77777777" w:rsidR="00F569C6" w:rsidRPr="00F569C6" w:rsidRDefault="00F569C6" w:rsidP="002D3847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color w:val="auto"/>
          <w:sz w:val="22"/>
          <w:szCs w:val="22"/>
        </w:rPr>
      </w:pPr>
    </w:p>
    <w:p w14:paraId="65A80995" w14:textId="77777777" w:rsidR="00DD7170" w:rsidRPr="00D46E4A" w:rsidRDefault="00DD7170" w:rsidP="002D3847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A8487F2" w14:textId="3AC4F303" w:rsidR="001F1751" w:rsidRPr="00D46E4A" w:rsidRDefault="00707B7D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/>
          <w:bCs/>
          <w:sz w:val="22"/>
          <w:szCs w:val="22"/>
        </w:rPr>
        <w:t xml:space="preserve">XI. INFORMACJE O SPOSOBIE POROZUMIEWANIA SIĘ ZAMAWIAJĄCEGO Z OFERENTAMI: </w:t>
      </w:r>
    </w:p>
    <w:p w14:paraId="4960418E" w14:textId="77777777" w:rsidR="0070267E" w:rsidRPr="00D46E4A" w:rsidRDefault="0070267E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3564D9BB" w14:textId="430BCF7A" w:rsidR="00F569C6" w:rsidRDefault="00C24BF4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sz w:val="22"/>
          <w:szCs w:val="22"/>
        </w:rPr>
        <w:t xml:space="preserve">W postępowaniu o udzielenie zamówienia komunikacja między Zamawiającym a Oferentami odbywa się przy użyciu, systemu dostępnego na Bazie Konkurencyjności </w:t>
      </w:r>
      <w:hyperlink r:id="rId8" w:history="1">
        <w:r w:rsidRPr="00D46E4A">
          <w:rPr>
            <w:rStyle w:val="Hipercze"/>
            <w:rFonts w:ascii="Calibri" w:hAnsi="Calibri" w:cs="Calibri"/>
            <w:sz w:val="22"/>
            <w:szCs w:val="22"/>
          </w:rPr>
          <w:t>www.bazakonkurencyjnosci.gov.pl</w:t>
        </w:r>
      </w:hyperlink>
      <w:r w:rsidRPr="00D46E4A">
        <w:rPr>
          <w:rFonts w:ascii="Calibri" w:hAnsi="Calibri" w:cs="Calibri"/>
          <w:sz w:val="22"/>
          <w:szCs w:val="22"/>
        </w:rPr>
        <w:t>.</w:t>
      </w:r>
    </w:p>
    <w:p w14:paraId="50F407F0" w14:textId="77777777" w:rsidR="00F569C6" w:rsidRDefault="00F569C6" w:rsidP="002D3847">
      <w:pPr>
        <w:pStyle w:val="Default"/>
        <w:ind w:hanging="567"/>
        <w:jc w:val="both"/>
        <w:rPr>
          <w:rFonts w:ascii="Calibri" w:hAnsi="Calibri" w:cs="Calibri"/>
          <w:sz w:val="22"/>
          <w:szCs w:val="22"/>
        </w:rPr>
      </w:pPr>
    </w:p>
    <w:p w14:paraId="4D618590" w14:textId="63526A1E" w:rsidR="00F569C6" w:rsidRDefault="00DD7498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F569C6">
        <w:rPr>
          <w:rFonts w:ascii="Calibri" w:hAnsi="Calibri" w:cs="Calibri"/>
          <w:color w:val="auto"/>
          <w:sz w:val="22"/>
          <w:szCs w:val="22"/>
        </w:rPr>
        <w:t xml:space="preserve">Oferent może zwrócić się do Zamawiającego za pośrednictwem systemu Baza Konkurencyjności BK2021 (pod adresem internetowym: https://bazakonkurencyjnosci.funduszeeuropejskie.gov.pl/) o wyjaśnienie treści zapytania ofertowego, a Zamawiający niezwłocznie udzieli wyjaśnień. Treść wyjaśnień Zamawiającego zostanie zamieszczona w w/w systemie Baza Konkurencyjności), na którym ogłoszono zapytanie ofertowe. </w:t>
      </w:r>
    </w:p>
    <w:p w14:paraId="314DBF74" w14:textId="77777777" w:rsidR="00F569C6" w:rsidRDefault="00F569C6" w:rsidP="002D3847">
      <w:pPr>
        <w:pStyle w:val="Akapitzlist"/>
        <w:spacing w:after="0" w:line="240" w:lineRule="auto"/>
        <w:ind w:left="0" w:hanging="567"/>
        <w:rPr>
          <w:rFonts w:ascii="Calibri" w:hAnsi="Calibri" w:cs="Calibri"/>
        </w:rPr>
      </w:pPr>
    </w:p>
    <w:p w14:paraId="6DEA3E9C" w14:textId="05AA0E61" w:rsidR="00F569C6" w:rsidRPr="00F569C6" w:rsidRDefault="001F1751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F569C6">
        <w:rPr>
          <w:rFonts w:ascii="Calibri" w:hAnsi="Calibri" w:cs="Calibri"/>
          <w:color w:val="auto"/>
          <w:sz w:val="22"/>
          <w:szCs w:val="22"/>
        </w:rPr>
        <w:t>W szczególnie uzasadnionych przypadkach Zamawiający może w każdym czasie przed upływem terminu składania ofert zmodyfikować treść niniejszego Zapytania. Dokonaną w ten</w:t>
      </w:r>
      <w:r w:rsidR="0070267E" w:rsidRPr="00F569C6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F569C6">
        <w:rPr>
          <w:rFonts w:ascii="Calibri" w:hAnsi="Calibri" w:cs="Calibri"/>
          <w:color w:val="auto"/>
          <w:sz w:val="22"/>
          <w:szCs w:val="22"/>
        </w:rPr>
        <w:t xml:space="preserve">sposób modyfikację Zamawiający zamieści stosowną informację na stronie internetowej </w:t>
      </w:r>
      <w:hyperlink r:id="rId9" w:history="1">
        <w:r w:rsidR="00C24BF4" w:rsidRPr="00F569C6">
          <w:rPr>
            <w:rStyle w:val="Hipercze"/>
            <w:rFonts w:ascii="Calibri" w:hAnsi="Calibri" w:cs="Calibri"/>
            <w:sz w:val="22"/>
            <w:szCs w:val="22"/>
          </w:rPr>
          <w:t>https://bazakonkurencyjnosci.funduszeeuropejskie.gov.pl/</w:t>
        </w:r>
      </w:hyperlink>
      <w:r w:rsidRPr="00F569C6">
        <w:rPr>
          <w:rFonts w:ascii="Calibri" w:hAnsi="Calibri" w:cs="Calibri"/>
          <w:color w:val="auto"/>
          <w:sz w:val="22"/>
          <w:szCs w:val="22"/>
        </w:rPr>
        <w:t>.</w:t>
      </w:r>
    </w:p>
    <w:p w14:paraId="0D2FD0A4" w14:textId="77777777" w:rsidR="00F569C6" w:rsidRPr="00F569C6" w:rsidRDefault="00F569C6" w:rsidP="002D3847">
      <w:pPr>
        <w:pStyle w:val="Default"/>
        <w:ind w:hanging="567"/>
        <w:jc w:val="both"/>
        <w:rPr>
          <w:rFonts w:ascii="Calibri" w:hAnsi="Calibri" w:cs="Calibri"/>
          <w:sz w:val="22"/>
          <w:szCs w:val="22"/>
        </w:rPr>
      </w:pPr>
    </w:p>
    <w:p w14:paraId="39B5EDB7" w14:textId="4C53B0DD" w:rsidR="001F1751" w:rsidRDefault="001F1751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F569C6">
        <w:rPr>
          <w:rFonts w:ascii="Calibri" w:hAnsi="Calibri" w:cs="Calibri"/>
          <w:color w:val="auto"/>
          <w:sz w:val="22"/>
          <w:szCs w:val="22"/>
        </w:rPr>
        <w:t xml:space="preserve">Jeżeli zmiany będą miały wpływ na treść ofert składanych w toku postępowania, Zamawiający przedłuży termin składania ofert. Informacja o wprowadzeniu zmiany lub uzupełnieniu treści Zapytania Ofertowego zostanie przekazana (opublikowana) na stronie internetowej </w:t>
      </w:r>
      <w:hyperlink r:id="rId10" w:history="1">
        <w:r w:rsidR="005F6092" w:rsidRPr="00F569C6">
          <w:rPr>
            <w:rStyle w:val="Hipercze"/>
            <w:rFonts w:ascii="Calibri" w:hAnsi="Calibri" w:cs="Calibri"/>
            <w:sz w:val="22"/>
            <w:szCs w:val="22"/>
          </w:rPr>
          <w:t>https://bazakonkurencyjnosci.funduszeeuropejskie.gov.pl/</w:t>
        </w:r>
      </w:hyperlink>
      <w:r w:rsidR="00F569C6">
        <w:rPr>
          <w:rFonts w:ascii="Calibri" w:hAnsi="Calibri" w:cs="Calibri"/>
          <w:sz w:val="22"/>
          <w:szCs w:val="22"/>
        </w:rPr>
        <w:t>.</w:t>
      </w:r>
    </w:p>
    <w:p w14:paraId="136D4639" w14:textId="41B4F4DD" w:rsidR="005F6092" w:rsidRPr="00F569C6" w:rsidRDefault="005F6092" w:rsidP="002D3847">
      <w:pPr>
        <w:pStyle w:val="Akapitzlist"/>
        <w:numPr>
          <w:ilvl w:val="0"/>
          <w:numId w:val="21"/>
        </w:numPr>
        <w:spacing w:after="0" w:line="240" w:lineRule="auto"/>
        <w:rPr>
          <w:rFonts w:ascii="Calibri" w:hAnsi="Calibri" w:cs="Calibri"/>
        </w:rPr>
      </w:pPr>
    </w:p>
    <w:p w14:paraId="622BA9C9" w14:textId="727BCC9E" w:rsidR="001F1751" w:rsidRPr="00D46E4A" w:rsidRDefault="00707B7D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XII. KLAUZULA INFORMACYJNA DOTYCZĄCA PRZETWARZANIA DANYCH OSOBOWYCH: </w:t>
      </w:r>
    </w:p>
    <w:p w14:paraId="401D5CE3" w14:textId="77777777" w:rsidR="001A737E" w:rsidRPr="00D46E4A" w:rsidRDefault="001A737E" w:rsidP="002D38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4BF4A08" w14:textId="56228F4F" w:rsidR="001A737E" w:rsidRPr="00F569C6" w:rsidRDefault="001A737E" w:rsidP="002D3847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Calibri" w:hAnsi="Calibri" w:cs="Calibri"/>
        </w:rPr>
      </w:pPr>
      <w:r w:rsidRPr="00F569C6">
        <w:rPr>
          <w:rFonts w:ascii="Calibri" w:hAnsi="Calibri" w:cs="Calibri"/>
        </w:rPr>
        <w:t>Zgodnie z art. 13 ust. 1 i 2 rozporządzenia Parlamentu Europejskiego i Rady (UE) 2016/679 z dnia 27</w:t>
      </w:r>
      <w:r w:rsidR="00826C95">
        <w:rPr>
          <w:rFonts w:ascii="Calibri" w:hAnsi="Calibri" w:cs="Calibri"/>
        </w:rPr>
        <w:t> </w:t>
      </w:r>
      <w:r w:rsidRPr="00F569C6">
        <w:rPr>
          <w:rFonts w:ascii="Calibri" w:hAnsi="Calibri" w:cs="Calibri"/>
        </w:rPr>
        <w:t>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r w:rsidRPr="00F569C6">
        <w:rPr>
          <w:rFonts w:ascii="Calibri" w:hAnsi="Calibri" w:cs="Calibri"/>
          <w:b/>
          <w:bCs/>
        </w:rPr>
        <w:t>RODO</w:t>
      </w:r>
      <w:r w:rsidRPr="00F569C6">
        <w:rPr>
          <w:rFonts w:ascii="Calibri" w:hAnsi="Calibri" w:cs="Calibri"/>
        </w:rPr>
        <w:t>”, informuję, że:</w:t>
      </w:r>
    </w:p>
    <w:p w14:paraId="5417799D" w14:textId="7B616D8E" w:rsidR="00F569C6" w:rsidRPr="005B7DD8" w:rsidRDefault="00826C95" w:rsidP="006F28F0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Calibri" w:hAnsi="Calibri" w:cs="Calibri"/>
        </w:rPr>
      </w:pPr>
      <w:r w:rsidRPr="005B7DD8">
        <w:rPr>
          <w:rFonts w:ascii="Calibri" w:hAnsi="Calibri" w:cs="Calibri"/>
        </w:rPr>
        <w:lastRenderedPageBreak/>
        <w:t>a</w:t>
      </w:r>
      <w:r w:rsidR="001A737E" w:rsidRPr="005B7DD8">
        <w:rPr>
          <w:rFonts w:ascii="Calibri" w:hAnsi="Calibri" w:cs="Calibri"/>
        </w:rPr>
        <w:t>dministratorem danych jest</w:t>
      </w:r>
      <w:r w:rsidRPr="005B7DD8">
        <w:rPr>
          <w:rFonts w:ascii="Calibri" w:hAnsi="Calibri" w:cs="Calibri"/>
        </w:rPr>
        <w:t xml:space="preserve"> Zamawiający –</w:t>
      </w:r>
      <w:r w:rsidR="001A737E" w:rsidRPr="005B7DD8">
        <w:rPr>
          <w:rFonts w:ascii="Calibri" w:hAnsi="Calibri" w:cs="Calibri"/>
        </w:rPr>
        <w:t xml:space="preserve"> </w:t>
      </w:r>
      <w:r w:rsidR="00E85655" w:rsidRPr="00E85655">
        <w:rPr>
          <w:b/>
        </w:rPr>
        <w:t>S</w:t>
      </w:r>
      <w:r w:rsidR="00DF61AD">
        <w:rPr>
          <w:b/>
        </w:rPr>
        <w:t xml:space="preserve">abina </w:t>
      </w:r>
      <w:proofErr w:type="spellStart"/>
      <w:r w:rsidR="00DF61AD">
        <w:rPr>
          <w:b/>
        </w:rPr>
        <w:t>Gustyn</w:t>
      </w:r>
      <w:proofErr w:type="spellEnd"/>
      <w:r w:rsidR="00DF61AD">
        <w:rPr>
          <w:b/>
        </w:rPr>
        <w:t xml:space="preserve"> </w:t>
      </w:r>
      <w:proofErr w:type="spellStart"/>
      <w:r w:rsidR="00DF61AD">
        <w:rPr>
          <w:b/>
        </w:rPr>
        <w:t>Welldone</w:t>
      </w:r>
      <w:proofErr w:type="spellEnd"/>
      <w:r w:rsidR="005B7DD8" w:rsidRPr="005B7DD8">
        <w:rPr>
          <w:rFonts w:ascii="Calibri" w:hAnsi="Calibri" w:cs="Calibri"/>
          <w:b/>
          <w:iCs/>
          <w:color w:val="000000"/>
        </w:rPr>
        <w:t xml:space="preserve">, </w:t>
      </w:r>
      <w:r w:rsidR="00E85655" w:rsidRPr="00E85655">
        <w:rPr>
          <w:rFonts w:ascii="Calibri" w:hAnsi="Calibri" w:cs="Calibri"/>
          <w:b/>
        </w:rPr>
        <w:t>u</w:t>
      </w:r>
      <w:r w:rsidR="00E85655" w:rsidRPr="00E85655">
        <w:rPr>
          <w:rStyle w:val="Uwydatnienie"/>
          <w:rFonts w:ascii="Calibri" w:hAnsi="Calibri" w:cs="Calibri"/>
          <w:b/>
          <w:bCs/>
          <w:i w:val="0"/>
          <w:shd w:val="clear" w:color="auto" w:fill="FFFFFF"/>
        </w:rPr>
        <w:t xml:space="preserve">l. </w:t>
      </w:r>
      <w:r w:rsidR="00DF61AD" w:rsidRPr="002D4431">
        <w:rPr>
          <w:rFonts w:cstheme="minorHAnsi"/>
          <w:b/>
        </w:rPr>
        <w:t>Anny Szwed-Śniadowskiej</w:t>
      </w:r>
      <w:r w:rsidR="00DF61AD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 43/43 </w:t>
      </w:r>
      <w:r w:rsidR="00E85655" w:rsidRPr="00E85655">
        <w:rPr>
          <w:rStyle w:val="Uwydatnienie"/>
          <w:rFonts w:ascii="Calibri" w:hAnsi="Calibri" w:cs="Calibri"/>
          <w:b/>
          <w:bCs/>
          <w:i w:val="0"/>
          <w:shd w:val="clear" w:color="auto" w:fill="FFFFFF"/>
        </w:rPr>
        <w:t xml:space="preserve"> , </w:t>
      </w:r>
      <w:r w:rsidR="00E529CC" w:rsidRPr="002D4431">
        <w:rPr>
          <w:rFonts w:cstheme="minorHAnsi"/>
          <w:b/>
        </w:rPr>
        <w:t xml:space="preserve">30-389 </w:t>
      </w:r>
      <w:r w:rsidR="00E529CC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 </w:t>
      </w:r>
      <w:r w:rsidR="00E85655" w:rsidRPr="00E85655">
        <w:rPr>
          <w:rStyle w:val="Uwydatnienie"/>
          <w:rFonts w:ascii="Calibri" w:hAnsi="Calibri" w:cs="Calibri"/>
          <w:b/>
          <w:bCs/>
          <w:i w:val="0"/>
          <w:shd w:val="clear" w:color="auto" w:fill="FFFFFF"/>
        </w:rPr>
        <w:t>Kraków</w:t>
      </w:r>
      <w:r w:rsidRPr="005B7DD8">
        <w:rPr>
          <w:rFonts w:ascii="Calibri" w:hAnsi="Calibri" w:cs="Calibri"/>
        </w:rPr>
        <w:t>,</w:t>
      </w:r>
    </w:p>
    <w:p w14:paraId="58E4571E" w14:textId="353D4C7E" w:rsidR="00F569C6" w:rsidRDefault="00826C95" w:rsidP="002D3847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1A737E" w:rsidRPr="00F569C6">
        <w:rPr>
          <w:rFonts w:ascii="Calibri" w:hAnsi="Calibri" w:cs="Calibri"/>
        </w:rPr>
        <w:t>ane osobowe przetwarzane będą na podstawie art. 6 ust. 1 lit. c RODO w celu związanym</w:t>
      </w:r>
      <w:r w:rsidR="00EF7038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z</w:t>
      </w:r>
      <w:r>
        <w:rPr>
          <w:rFonts w:ascii="Calibri" w:hAnsi="Calibri" w:cs="Calibri"/>
        </w:rPr>
        <w:t> </w:t>
      </w:r>
      <w:r w:rsidR="001A737E" w:rsidRPr="00F569C6">
        <w:rPr>
          <w:rFonts w:ascii="Calibri" w:hAnsi="Calibri" w:cs="Calibri"/>
        </w:rPr>
        <w:t>postępowaniem o udzielenie niniejszego zamówienia prowadzonego w trybie zasady</w:t>
      </w:r>
      <w:r w:rsidR="00EF7038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konkurencyjności</w:t>
      </w:r>
      <w:r>
        <w:rPr>
          <w:rFonts w:ascii="Calibri" w:hAnsi="Calibri" w:cs="Calibri"/>
        </w:rPr>
        <w:t>,</w:t>
      </w:r>
    </w:p>
    <w:p w14:paraId="4D663F12" w14:textId="69D00010" w:rsidR="00826C95" w:rsidRPr="00826C95" w:rsidRDefault="00826C95" w:rsidP="002D3847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="001A737E" w:rsidRPr="00F569C6">
        <w:rPr>
          <w:rFonts w:ascii="Calibri" w:hAnsi="Calibri" w:cs="Calibri"/>
        </w:rPr>
        <w:t>dbiorcami danych osobowych będą osoby lub podmioty, którym udostępniona zostanie</w:t>
      </w:r>
      <w:r w:rsidR="00EF7038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dokumentacja niniejszego postępowania</w:t>
      </w:r>
      <w:r>
        <w:rPr>
          <w:rFonts w:ascii="Calibri" w:hAnsi="Calibri" w:cs="Calibri"/>
        </w:rPr>
        <w:t xml:space="preserve"> </w:t>
      </w:r>
      <w:r w:rsidRPr="00826C95">
        <w:rPr>
          <w:rFonts w:cstheme="minorHAnsi"/>
        </w:rPr>
        <w:t>w oparciu o powszechnie obowiązujące</w:t>
      </w:r>
      <w:r>
        <w:rPr>
          <w:rFonts w:cstheme="minorHAnsi"/>
        </w:rPr>
        <w:t xml:space="preserve"> </w:t>
      </w:r>
      <w:r w:rsidRPr="00826C95">
        <w:rPr>
          <w:rFonts w:cstheme="minorHAnsi"/>
        </w:rPr>
        <w:t xml:space="preserve">przepisy prawa, w tym w oparciu o przepisy: ustawy </w:t>
      </w:r>
      <w:r>
        <w:rPr>
          <w:rFonts w:cstheme="minorHAnsi"/>
        </w:rPr>
        <w:t xml:space="preserve">z dnia 28 kwietnia 2022 r. </w:t>
      </w:r>
      <w:r w:rsidRPr="00826C95">
        <w:rPr>
          <w:rFonts w:cstheme="minorHAnsi"/>
        </w:rPr>
        <w:t>o zasadach realizacji zadań</w:t>
      </w:r>
      <w:r>
        <w:rPr>
          <w:rFonts w:cstheme="minorHAnsi"/>
        </w:rPr>
        <w:t xml:space="preserve"> </w:t>
      </w:r>
      <w:r w:rsidRPr="00826C95">
        <w:rPr>
          <w:rFonts w:cstheme="minorHAnsi"/>
        </w:rPr>
        <w:t>finansowanych ze środk</w:t>
      </w:r>
      <w:r>
        <w:rPr>
          <w:rFonts w:cstheme="minorHAnsi"/>
        </w:rPr>
        <w:t>ó</w:t>
      </w:r>
      <w:r w:rsidRPr="00826C95">
        <w:rPr>
          <w:rFonts w:cstheme="minorHAnsi"/>
        </w:rPr>
        <w:t>w europejskich w perspektywie finansowej 2021-2027</w:t>
      </w:r>
      <w:r>
        <w:rPr>
          <w:rFonts w:cstheme="minorHAnsi"/>
        </w:rPr>
        <w:t xml:space="preserve"> </w:t>
      </w:r>
      <w:r w:rsidRPr="00826C95">
        <w:rPr>
          <w:rFonts w:cstheme="minorHAnsi"/>
        </w:rPr>
        <w:t>(Dz. U. poz. 1079)</w:t>
      </w:r>
      <w:r>
        <w:rPr>
          <w:rFonts w:cstheme="minorHAnsi"/>
        </w:rPr>
        <w:t>,</w:t>
      </w:r>
    </w:p>
    <w:p w14:paraId="7FEB3EF6" w14:textId="7CE11B7C" w:rsidR="00F569C6" w:rsidRDefault="00826C95" w:rsidP="002D3847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1A737E" w:rsidRPr="00F569C6">
        <w:rPr>
          <w:rFonts w:ascii="Calibri" w:hAnsi="Calibri" w:cs="Calibri"/>
        </w:rPr>
        <w:t>ane osobowe będą przechowywane przez okres, o którym mowa w art. 82 ust. 1 rozporządzenia</w:t>
      </w:r>
      <w:r w:rsid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Parlamentu Europejskiego i Rady (UE) 2021/1060 z dnia 24 czerwca 2021 r. ustanawiającego</w:t>
      </w:r>
      <w:r w:rsidR="00EF7038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wspólne przepisy dotyczące Europejskiego Funduszu Rozwoju Regionalnego, Europejskiego</w:t>
      </w:r>
      <w:r w:rsidR="00EF7038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Funduszu Społecznego Plus, Funduszu Spójności i Europejskiego Funduszu Morskiego i Rybackiego,</w:t>
      </w:r>
      <w:r w:rsidR="00EF7038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a także przepisy finansowe na potrzeby tych funduszy oraz na potrzeby Funduszu Azylu i Migracji,</w:t>
      </w:r>
      <w:r w:rsid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Funduszu Bezpieczeństwa Wewnętrznego Instrumentu Wsparcia Finansowego na rzecz Zarządzania</w:t>
      </w:r>
      <w:r w:rsidR="00B203BB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Granicami i Polityki Wizowej, tj. przez okres 5 lat od dnia 31 grudnia roku, w którym instytucja</w:t>
      </w:r>
      <w:r w:rsidR="00B203BB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finansująca dokonała ostatniej płatności na rzecz Zamawiającego oraz jednocześnie nie krócej niż</w:t>
      </w:r>
      <w:r w:rsidR="00EF7038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przez 10 lat od dnia przyznania ostatniej pomocy w ramach programu pomocowego</w:t>
      </w:r>
      <w:r>
        <w:rPr>
          <w:rFonts w:ascii="Calibri" w:hAnsi="Calibri" w:cs="Calibri"/>
        </w:rPr>
        <w:t>,</w:t>
      </w:r>
    </w:p>
    <w:p w14:paraId="12C1CD69" w14:textId="4F8A940F" w:rsidR="00F569C6" w:rsidRDefault="001A737E" w:rsidP="002D3847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Calibri" w:hAnsi="Calibri" w:cs="Calibri"/>
        </w:rPr>
      </w:pPr>
      <w:r w:rsidRPr="00F569C6">
        <w:rPr>
          <w:rFonts w:ascii="Calibri" w:hAnsi="Calibri" w:cs="Calibri"/>
        </w:rPr>
        <w:t>W odniesieniu do danych osobowych osób fizycznych decyzje nie będą podejmowane w</w:t>
      </w:r>
      <w:r w:rsidR="00826C95">
        <w:rPr>
          <w:rFonts w:ascii="Calibri" w:hAnsi="Calibri" w:cs="Calibri"/>
        </w:rPr>
        <w:t> </w:t>
      </w:r>
      <w:r w:rsidRPr="00F569C6">
        <w:rPr>
          <w:rFonts w:ascii="Calibri" w:hAnsi="Calibri" w:cs="Calibri"/>
        </w:rPr>
        <w:t>sposób</w:t>
      </w:r>
      <w:r w:rsidR="00F569C6">
        <w:rPr>
          <w:rFonts w:ascii="Calibri" w:hAnsi="Calibri" w:cs="Calibri"/>
        </w:rPr>
        <w:t xml:space="preserve"> </w:t>
      </w:r>
      <w:r w:rsidRPr="00F569C6">
        <w:rPr>
          <w:rFonts w:ascii="Calibri" w:hAnsi="Calibri" w:cs="Calibri"/>
        </w:rPr>
        <w:t>zautomatyzowany, stosowanie do art. 22 RODO.</w:t>
      </w:r>
    </w:p>
    <w:p w14:paraId="12D0975A" w14:textId="5195B040" w:rsidR="001A737E" w:rsidRPr="00F569C6" w:rsidRDefault="001A737E" w:rsidP="002D3847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Calibri" w:hAnsi="Calibri" w:cs="Calibri"/>
        </w:rPr>
      </w:pPr>
      <w:r w:rsidRPr="00F569C6">
        <w:rPr>
          <w:rFonts w:ascii="Calibri" w:hAnsi="Calibri" w:cs="Calibri"/>
        </w:rPr>
        <w:t>Każda osoba, której dane osobowe zostaną wskazane w niniejszym postępowaniu lub toku realizacji</w:t>
      </w:r>
      <w:r w:rsidR="00F569C6">
        <w:rPr>
          <w:rFonts w:ascii="Calibri" w:hAnsi="Calibri" w:cs="Calibri"/>
        </w:rPr>
        <w:t xml:space="preserve"> </w:t>
      </w:r>
      <w:r w:rsidRPr="00F569C6">
        <w:rPr>
          <w:rFonts w:ascii="Calibri" w:hAnsi="Calibri" w:cs="Calibri"/>
        </w:rPr>
        <w:t>umowy posiada:</w:t>
      </w:r>
    </w:p>
    <w:p w14:paraId="6EEE9F54" w14:textId="27664D30" w:rsidR="00826C95" w:rsidRPr="00826C95" w:rsidRDefault="001A737E" w:rsidP="002D3847">
      <w:pPr>
        <w:pStyle w:val="Akapitzlist"/>
        <w:numPr>
          <w:ilvl w:val="3"/>
          <w:numId w:val="21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hAnsi="Calibri" w:cs="Calibri"/>
        </w:rPr>
      </w:pPr>
      <w:r w:rsidRPr="00826C95">
        <w:rPr>
          <w:rFonts w:ascii="Calibri" w:hAnsi="Calibri" w:cs="Calibri"/>
        </w:rPr>
        <w:t>na podstawie art. 15 RODO prawo dostępu do danych osobowych jej dotyczących</w:t>
      </w:r>
      <w:r w:rsidR="00826C95">
        <w:rPr>
          <w:rFonts w:ascii="Calibri" w:hAnsi="Calibri" w:cs="Calibri"/>
        </w:rPr>
        <w:t>,</w:t>
      </w:r>
    </w:p>
    <w:p w14:paraId="09FFE6EE" w14:textId="52D2A4F9" w:rsidR="00826C95" w:rsidRDefault="001A737E" w:rsidP="002D3847">
      <w:pPr>
        <w:pStyle w:val="Akapitzlist"/>
        <w:numPr>
          <w:ilvl w:val="3"/>
          <w:numId w:val="21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hAnsi="Calibri" w:cs="Calibri"/>
        </w:rPr>
      </w:pPr>
      <w:r w:rsidRPr="00826C95">
        <w:rPr>
          <w:rFonts w:ascii="Calibri" w:hAnsi="Calibri" w:cs="Calibri"/>
        </w:rPr>
        <w:t>na podstawie art. 16 RODO prawo do sprostowania jej danych osobowych (skorzystanie z prawa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do sprostowania nie może skutkować zmianą wyniku postępowania o udzielenie zamówienia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publicznego ani zmianą postanowień umowy oraz nie może naruszać integralności protokołu oraz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jego załączników)</w:t>
      </w:r>
      <w:r w:rsidR="00826C95">
        <w:rPr>
          <w:rFonts w:ascii="Calibri" w:hAnsi="Calibri" w:cs="Calibri"/>
        </w:rPr>
        <w:t>,</w:t>
      </w:r>
    </w:p>
    <w:p w14:paraId="01A90878" w14:textId="6355757F" w:rsidR="00826C95" w:rsidRDefault="001A737E" w:rsidP="002D3847">
      <w:pPr>
        <w:pStyle w:val="Akapitzlist"/>
        <w:numPr>
          <w:ilvl w:val="3"/>
          <w:numId w:val="21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hAnsi="Calibri" w:cs="Calibri"/>
        </w:rPr>
      </w:pPr>
      <w:r w:rsidRPr="00826C95">
        <w:rPr>
          <w:rFonts w:ascii="Calibri" w:hAnsi="Calibri" w:cs="Calibri"/>
        </w:rPr>
        <w:t>na podstawie art. 18 RODO prawo żądania od administratora ograniczenia przetwarzania danych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osobowych z zastrzeżeniem przypadków, o których mowa w art. 18 ust. 2 RODO (prawo do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ograniczenia przetwarzania nie ma zastosowania w odniesieniu do przechowywania, w celu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zapewnienia korzystania ze środków ochrony prawnej lub w celu ochrony praw innej osoby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fizycznej lub prawnej, lub z uwagi na ważne względy interesu publicznego Unii Europejskiej lub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państwa członkowskiego)</w:t>
      </w:r>
      <w:r w:rsidR="00826C95">
        <w:rPr>
          <w:rFonts w:ascii="Calibri" w:hAnsi="Calibri" w:cs="Calibri"/>
        </w:rPr>
        <w:t>,</w:t>
      </w:r>
    </w:p>
    <w:p w14:paraId="26E46F1F" w14:textId="35B27223" w:rsidR="001A737E" w:rsidRPr="00826C95" w:rsidRDefault="001A737E" w:rsidP="002D3847">
      <w:pPr>
        <w:pStyle w:val="Akapitzlist"/>
        <w:numPr>
          <w:ilvl w:val="3"/>
          <w:numId w:val="21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hAnsi="Calibri" w:cs="Calibri"/>
        </w:rPr>
      </w:pPr>
      <w:r w:rsidRPr="00826C95">
        <w:rPr>
          <w:rFonts w:ascii="Calibri" w:hAnsi="Calibri" w:cs="Calibri"/>
        </w:rPr>
        <w:t>prawo do wniesienia skargi do Prezesa Urzędu Ochrony Danych Osobowych, gdy uzna Pani/Pan,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że przetwarzanie danych osobowych Pani/Pana dotyczących narusza przepisy RODO</w:t>
      </w:r>
      <w:r w:rsidR="00F569C6" w:rsidRPr="00826C95">
        <w:rPr>
          <w:rFonts w:ascii="Calibri" w:hAnsi="Calibri" w:cs="Calibri"/>
        </w:rPr>
        <w:t>.</w:t>
      </w:r>
    </w:p>
    <w:p w14:paraId="09B0BFD4" w14:textId="0AE4F014" w:rsidR="001A737E" w:rsidRPr="00F569C6" w:rsidRDefault="001A737E" w:rsidP="002D3847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569C6">
        <w:rPr>
          <w:rFonts w:ascii="Calibri" w:hAnsi="Calibri" w:cs="Calibri"/>
        </w:rPr>
        <w:t xml:space="preserve"> Każdej osobie, której dane osobowe zostaną wskazane w niniejszym postępowaniu lub toku realizacji</w:t>
      </w:r>
      <w:r w:rsidR="00F569C6">
        <w:rPr>
          <w:rFonts w:ascii="Calibri" w:hAnsi="Calibri" w:cs="Calibri"/>
        </w:rPr>
        <w:t xml:space="preserve"> </w:t>
      </w:r>
      <w:r w:rsidRPr="00F569C6">
        <w:rPr>
          <w:rFonts w:ascii="Calibri" w:hAnsi="Calibri" w:cs="Calibri"/>
        </w:rPr>
        <w:t>umowy nie przysługuje:</w:t>
      </w:r>
    </w:p>
    <w:p w14:paraId="5CBBD831" w14:textId="66730D9E" w:rsidR="001A737E" w:rsidRPr="00826C95" w:rsidRDefault="001A737E" w:rsidP="002D384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hAnsi="Calibri" w:cs="Calibri"/>
        </w:rPr>
      </w:pPr>
      <w:r w:rsidRPr="00826C95">
        <w:rPr>
          <w:rFonts w:ascii="Calibri" w:hAnsi="Calibri" w:cs="Calibri"/>
        </w:rPr>
        <w:t>w związku z art. 17 ust. 3 lit. b, d lub e RODO prawo do usunięcia danych osobowych</w:t>
      </w:r>
      <w:r w:rsidR="00826C95">
        <w:rPr>
          <w:rFonts w:ascii="Calibri" w:hAnsi="Calibri" w:cs="Calibri"/>
        </w:rPr>
        <w:t>,</w:t>
      </w:r>
    </w:p>
    <w:p w14:paraId="2D61C823" w14:textId="79A07B51" w:rsidR="001A737E" w:rsidRPr="00826C95" w:rsidRDefault="001A737E" w:rsidP="002D384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hAnsi="Calibri" w:cs="Calibri"/>
        </w:rPr>
      </w:pPr>
      <w:r w:rsidRPr="00826C95">
        <w:rPr>
          <w:rFonts w:ascii="Calibri" w:hAnsi="Calibri" w:cs="Calibri"/>
        </w:rPr>
        <w:t>prawo do przenoszenia danych osobowych, o którym mowa w art. 20 RODO</w:t>
      </w:r>
      <w:r w:rsidR="00826C95">
        <w:rPr>
          <w:rFonts w:ascii="Calibri" w:hAnsi="Calibri" w:cs="Calibri"/>
        </w:rPr>
        <w:t>,</w:t>
      </w:r>
    </w:p>
    <w:p w14:paraId="461D2E54" w14:textId="6D175E82" w:rsidR="00B203BB" w:rsidRPr="00826C95" w:rsidRDefault="001A737E" w:rsidP="002D384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hAnsi="Calibri" w:cs="Calibri"/>
        </w:rPr>
      </w:pPr>
      <w:r w:rsidRPr="00826C95">
        <w:rPr>
          <w:rFonts w:ascii="Calibri" w:hAnsi="Calibri" w:cs="Calibri"/>
        </w:rPr>
        <w:t>na podstawie art. 21 RODO prawo sprzeciwu, wobec przetwarzania danych osobowych, gdyż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podstawą prawną przetwarzania jej danych osobowych jest art. 6 ust. 1 lit. c RODO.</w:t>
      </w:r>
    </w:p>
    <w:p w14:paraId="2566D0C2" w14:textId="03BFE331" w:rsidR="00B203BB" w:rsidRPr="00826C95" w:rsidRDefault="001A737E" w:rsidP="002D3847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569C6">
        <w:rPr>
          <w:rFonts w:ascii="Calibri" w:hAnsi="Calibri" w:cs="Calibri"/>
        </w:rPr>
        <w:t xml:space="preserve">W celu ochrony prawnie uzasadnionych interesów osób trzecich </w:t>
      </w:r>
      <w:r w:rsidR="00BC5D49" w:rsidRPr="00F569C6">
        <w:rPr>
          <w:rFonts w:ascii="Calibri" w:hAnsi="Calibri" w:cs="Calibri"/>
        </w:rPr>
        <w:t>Oferent</w:t>
      </w:r>
      <w:r w:rsidRPr="00F569C6">
        <w:rPr>
          <w:rFonts w:ascii="Calibri" w:hAnsi="Calibri" w:cs="Calibri"/>
        </w:rPr>
        <w:t xml:space="preserve"> ma obowiązek przekazać</w:t>
      </w:r>
      <w:r w:rsidR="00B203BB" w:rsidRPr="00F569C6">
        <w:rPr>
          <w:rFonts w:ascii="Calibri" w:hAnsi="Calibri" w:cs="Calibri"/>
        </w:rPr>
        <w:t xml:space="preserve"> </w:t>
      </w:r>
      <w:r w:rsidRPr="00F569C6">
        <w:rPr>
          <w:rFonts w:ascii="Calibri" w:hAnsi="Calibri" w:cs="Calibri"/>
        </w:rPr>
        <w:t>przedstawione powyżej informacje wszystkim osobom, których dane osobowe przekazane zostaną</w:t>
      </w:r>
      <w:r w:rsidR="00B203BB" w:rsidRPr="00F569C6">
        <w:rPr>
          <w:rFonts w:ascii="Calibri" w:hAnsi="Calibri" w:cs="Calibri"/>
        </w:rPr>
        <w:t xml:space="preserve"> </w:t>
      </w:r>
      <w:r w:rsidRPr="00F569C6">
        <w:rPr>
          <w:rFonts w:ascii="Calibri" w:hAnsi="Calibri" w:cs="Calibri"/>
        </w:rPr>
        <w:t>Zamawiającemu w ramach niniejszego postępowania.</w:t>
      </w:r>
    </w:p>
    <w:p w14:paraId="714E2C5A" w14:textId="7802CD8F" w:rsidR="001A737E" w:rsidRPr="00022D07" w:rsidRDefault="001A737E" w:rsidP="002D3847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569C6">
        <w:rPr>
          <w:rFonts w:ascii="Calibri" w:hAnsi="Calibri" w:cs="Calibri"/>
        </w:rPr>
        <w:lastRenderedPageBreak/>
        <w:t xml:space="preserve">Każdy z </w:t>
      </w:r>
      <w:r w:rsidR="00BC5D49" w:rsidRPr="00F569C6">
        <w:rPr>
          <w:rFonts w:ascii="Calibri" w:hAnsi="Calibri" w:cs="Calibri"/>
        </w:rPr>
        <w:t>Oferentów</w:t>
      </w:r>
      <w:r w:rsidRPr="00F569C6">
        <w:rPr>
          <w:rFonts w:ascii="Calibri" w:hAnsi="Calibri" w:cs="Calibri"/>
        </w:rPr>
        <w:t xml:space="preserve">, odpowiadając na zapytanie ofertowe, zobowiązany jest złożyć </w:t>
      </w:r>
      <w:r w:rsidRPr="00022D07">
        <w:rPr>
          <w:rFonts w:ascii="Calibri" w:hAnsi="Calibri" w:cs="Calibri"/>
          <w:bCs/>
        </w:rPr>
        <w:t>„Oświadczenie</w:t>
      </w:r>
      <w:r w:rsidR="00F569C6" w:rsidRPr="00022D07">
        <w:rPr>
          <w:rFonts w:ascii="Calibri" w:hAnsi="Calibri" w:cs="Calibri"/>
          <w:bCs/>
        </w:rPr>
        <w:t xml:space="preserve"> </w:t>
      </w:r>
      <w:r w:rsidRPr="00022D07">
        <w:rPr>
          <w:rFonts w:ascii="Calibri" w:hAnsi="Calibri" w:cs="Calibri"/>
          <w:bCs/>
        </w:rPr>
        <w:t>wypełnieniu obowiązków informacyjnych RODO”</w:t>
      </w:r>
      <w:r w:rsidRPr="00022D07">
        <w:rPr>
          <w:rFonts w:ascii="Calibri" w:hAnsi="Calibri" w:cs="Calibri"/>
        </w:rPr>
        <w:t xml:space="preserve"> – według wzoru stanowiącego </w:t>
      </w:r>
      <w:r w:rsidR="00F569C6" w:rsidRPr="00022D07">
        <w:rPr>
          <w:rFonts w:ascii="Calibri" w:hAnsi="Calibri" w:cs="Calibri"/>
          <w:bCs/>
        </w:rPr>
        <w:t>Z</w:t>
      </w:r>
      <w:r w:rsidRPr="00022D07">
        <w:rPr>
          <w:rFonts w:ascii="Calibri" w:hAnsi="Calibri" w:cs="Calibri"/>
          <w:bCs/>
        </w:rPr>
        <w:t>ałącznik nr 3 do</w:t>
      </w:r>
      <w:r w:rsidR="00F569C6" w:rsidRPr="00022D07">
        <w:rPr>
          <w:rFonts w:ascii="Calibri" w:hAnsi="Calibri" w:cs="Calibri"/>
          <w:bCs/>
        </w:rPr>
        <w:t xml:space="preserve"> Z</w:t>
      </w:r>
      <w:r w:rsidRPr="00022D07">
        <w:rPr>
          <w:rFonts w:ascii="Calibri" w:hAnsi="Calibri" w:cs="Calibri"/>
          <w:bCs/>
        </w:rPr>
        <w:t>apytania ofertowego</w:t>
      </w:r>
      <w:r w:rsidRPr="00022D07">
        <w:rPr>
          <w:rFonts w:ascii="Calibri" w:hAnsi="Calibri" w:cs="Calibri"/>
        </w:rPr>
        <w:t>.</w:t>
      </w:r>
    </w:p>
    <w:p w14:paraId="650D4DB2" w14:textId="457E9793" w:rsidR="00826C95" w:rsidRPr="00F569C6" w:rsidRDefault="00826C95" w:rsidP="002D384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5950EE2" w14:textId="77777777" w:rsidR="00707B7D" w:rsidRPr="00D46E4A" w:rsidRDefault="00707B7D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F087F1D" w14:textId="1E94D6F8" w:rsidR="001F1751" w:rsidRPr="00D46E4A" w:rsidRDefault="00707B7D" w:rsidP="002D3847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 w:rsidRPr="00D46E4A">
        <w:rPr>
          <w:rFonts w:ascii="Calibri" w:hAnsi="Calibri" w:cs="Calibri"/>
          <w:b/>
          <w:bCs/>
          <w:sz w:val="22"/>
          <w:szCs w:val="22"/>
        </w:rPr>
        <w:t>XIII. POZOSTAŁE ISTOTNE POSTANOWIENIA</w:t>
      </w:r>
      <w:r w:rsidR="00826C95">
        <w:rPr>
          <w:rFonts w:ascii="Calibri" w:hAnsi="Calibri" w:cs="Calibri"/>
          <w:b/>
          <w:bCs/>
          <w:sz w:val="22"/>
          <w:szCs w:val="22"/>
        </w:rPr>
        <w:t>:</w:t>
      </w:r>
    </w:p>
    <w:p w14:paraId="712210A9" w14:textId="4F07B0D9" w:rsidR="00707B7D" w:rsidRPr="00D46E4A" w:rsidRDefault="00707B7D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6C8529DB" w14:textId="75185CFB" w:rsidR="00826C95" w:rsidRDefault="002754D0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sz w:val="22"/>
          <w:szCs w:val="22"/>
        </w:rPr>
        <w:t>Oferent</w:t>
      </w:r>
      <w:r w:rsidR="001F1751" w:rsidRPr="00D46E4A">
        <w:rPr>
          <w:rFonts w:ascii="Calibri" w:hAnsi="Calibri" w:cs="Calibri"/>
          <w:sz w:val="22"/>
          <w:szCs w:val="22"/>
        </w:rPr>
        <w:t>, którego oferta zostanie wybrana zobowiązany jest podpisać umowę o treści odpowiadającej złożonej ofercie, w miejscu i terminie wskazanym przez Zamawiającego</w:t>
      </w:r>
      <w:r w:rsidR="001F1751" w:rsidRPr="00826C95">
        <w:rPr>
          <w:rFonts w:ascii="Calibri" w:hAnsi="Calibri" w:cs="Calibri"/>
          <w:sz w:val="22"/>
          <w:szCs w:val="22"/>
        </w:rPr>
        <w:t>.</w:t>
      </w:r>
    </w:p>
    <w:p w14:paraId="5070B8D3" w14:textId="77777777" w:rsidR="002A3C85" w:rsidRDefault="002A3C85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16659FAE" w14:textId="42B3F575" w:rsidR="00826C95" w:rsidRDefault="001F1751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826C95">
        <w:rPr>
          <w:rFonts w:ascii="Calibri" w:hAnsi="Calibri" w:cs="Calibri"/>
          <w:sz w:val="22"/>
          <w:szCs w:val="22"/>
        </w:rPr>
        <w:t xml:space="preserve">Zamawiający podpisze umowę z </w:t>
      </w:r>
      <w:r w:rsidR="0070267E" w:rsidRPr="00826C95">
        <w:rPr>
          <w:rFonts w:ascii="Calibri" w:hAnsi="Calibri" w:cs="Calibri"/>
          <w:sz w:val="22"/>
          <w:szCs w:val="22"/>
        </w:rPr>
        <w:t>Oferentem</w:t>
      </w:r>
      <w:r w:rsidRPr="00826C95">
        <w:rPr>
          <w:rFonts w:ascii="Calibri" w:hAnsi="Calibri" w:cs="Calibri"/>
          <w:sz w:val="22"/>
          <w:szCs w:val="22"/>
        </w:rPr>
        <w:t>, który złożył najkorzystniejszą ofertę (z uwzględnieniem Kryteriów wyboru oferty</w:t>
      </w:r>
      <w:r w:rsidR="00826C95">
        <w:rPr>
          <w:rFonts w:ascii="Calibri" w:hAnsi="Calibri" w:cs="Calibri"/>
          <w:sz w:val="22"/>
          <w:szCs w:val="22"/>
        </w:rPr>
        <w:t xml:space="preserve"> z pkt IV Zapytania ofertowego</w:t>
      </w:r>
      <w:r w:rsidRPr="00826C95">
        <w:rPr>
          <w:rFonts w:ascii="Calibri" w:hAnsi="Calibri" w:cs="Calibri"/>
          <w:sz w:val="22"/>
          <w:szCs w:val="22"/>
        </w:rPr>
        <w:t xml:space="preserve">), z zastrzeżeniem pkt </w:t>
      </w:r>
      <w:r w:rsidR="00826C95" w:rsidRPr="00BE62F3">
        <w:rPr>
          <w:rFonts w:ascii="Calibri" w:hAnsi="Calibri" w:cs="Calibri"/>
          <w:sz w:val="22"/>
          <w:szCs w:val="22"/>
        </w:rPr>
        <w:t>13.3.</w:t>
      </w:r>
      <w:r w:rsidRPr="00826C95">
        <w:rPr>
          <w:rFonts w:ascii="Calibri" w:hAnsi="Calibri" w:cs="Calibri"/>
          <w:sz w:val="22"/>
          <w:szCs w:val="22"/>
        </w:rPr>
        <w:t xml:space="preserve"> poniżej. </w:t>
      </w:r>
    </w:p>
    <w:p w14:paraId="3ED12807" w14:textId="77777777" w:rsidR="002A3C85" w:rsidRDefault="002A3C85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406D0DEC" w14:textId="4B2355A6" w:rsidR="00826C95" w:rsidRPr="002A3C85" w:rsidRDefault="001F1751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826C95">
        <w:rPr>
          <w:rFonts w:ascii="Calibri" w:hAnsi="Calibri" w:cs="Calibri"/>
          <w:color w:val="auto"/>
          <w:sz w:val="22"/>
          <w:szCs w:val="22"/>
        </w:rPr>
        <w:t>Zamawiający zastrzega sobie prawo do unieważnienia postępowania o udzielenie zamówienia na każdym etapie do momentu rozstrzygnięcia niniejszego postępowania, bez podawania przyczyn takiego zakończenia postępowania.</w:t>
      </w:r>
      <w:r w:rsidR="00826C95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826C95">
        <w:rPr>
          <w:rFonts w:ascii="Calibri" w:hAnsi="Calibri" w:cs="Calibri"/>
          <w:color w:val="auto"/>
          <w:sz w:val="22"/>
          <w:szCs w:val="22"/>
        </w:rPr>
        <w:t xml:space="preserve">W przypadku zaistnienia takich okoliczności, </w:t>
      </w:r>
      <w:r w:rsidR="0070267E" w:rsidRPr="00826C95">
        <w:rPr>
          <w:rFonts w:ascii="Calibri" w:hAnsi="Calibri" w:cs="Calibri"/>
          <w:color w:val="auto"/>
          <w:sz w:val="22"/>
          <w:szCs w:val="22"/>
        </w:rPr>
        <w:t>Oferentom</w:t>
      </w:r>
      <w:r w:rsidRPr="00826C95">
        <w:rPr>
          <w:rFonts w:ascii="Calibri" w:hAnsi="Calibri" w:cs="Calibri"/>
          <w:color w:val="auto"/>
          <w:sz w:val="22"/>
          <w:szCs w:val="22"/>
        </w:rPr>
        <w:t xml:space="preserve"> nie przysługują żadne roszczenia w stosunku do Zamawiającego w przypadku skorzystania przez niego z któregokolwiek z powyższego uprawnienia. W tym zakresie </w:t>
      </w:r>
      <w:r w:rsidR="0070267E" w:rsidRPr="00826C95">
        <w:rPr>
          <w:rFonts w:ascii="Calibri" w:hAnsi="Calibri" w:cs="Calibri"/>
          <w:color w:val="auto"/>
          <w:sz w:val="22"/>
          <w:szCs w:val="22"/>
        </w:rPr>
        <w:t>Oferenci</w:t>
      </w:r>
      <w:r w:rsidRPr="00826C95">
        <w:rPr>
          <w:rFonts w:ascii="Calibri" w:hAnsi="Calibri" w:cs="Calibri"/>
          <w:color w:val="auto"/>
          <w:sz w:val="22"/>
          <w:szCs w:val="22"/>
        </w:rPr>
        <w:t xml:space="preserve"> zrzekają się wszelkich ewentualnych przysługujących im roszczeń. Złożenie oferty jest równoznaczne z zaakceptowaniem powyższych zasad. </w:t>
      </w:r>
    </w:p>
    <w:p w14:paraId="1F8A11CB" w14:textId="77777777" w:rsidR="002A3C85" w:rsidRDefault="002A3C85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7C13B094" w14:textId="0AC4F1C2" w:rsidR="00826C95" w:rsidRDefault="009022EB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826C95">
        <w:rPr>
          <w:rFonts w:ascii="Calibri" w:hAnsi="Calibri" w:cs="Calibri"/>
          <w:sz w:val="22"/>
          <w:szCs w:val="22"/>
        </w:rPr>
        <w:t xml:space="preserve">Zamawiający może w uzasadnionych przypadkach, w trakcie trwania postępowania ofertowego, zmienić specyfikację </w:t>
      </w:r>
      <w:r w:rsidR="00826C95">
        <w:rPr>
          <w:rFonts w:ascii="Calibri" w:hAnsi="Calibri" w:cs="Calibri"/>
          <w:sz w:val="22"/>
          <w:szCs w:val="22"/>
        </w:rPr>
        <w:t>p</w:t>
      </w:r>
      <w:r w:rsidRPr="00826C95">
        <w:rPr>
          <w:rFonts w:ascii="Calibri" w:hAnsi="Calibri" w:cs="Calibri"/>
          <w:sz w:val="22"/>
          <w:szCs w:val="22"/>
        </w:rPr>
        <w:t xml:space="preserve">rzedmiotu </w:t>
      </w:r>
      <w:r w:rsidR="00826C95">
        <w:rPr>
          <w:rFonts w:ascii="Calibri" w:hAnsi="Calibri" w:cs="Calibri"/>
          <w:sz w:val="22"/>
          <w:szCs w:val="22"/>
        </w:rPr>
        <w:t>z</w:t>
      </w:r>
      <w:r w:rsidRPr="00826C95">
        <w:rPr>
          <w:rFonts w:ascii="Calibri" w:hAnsi="Calibri" w:cs="Calibri"/>
          <w:sz w:val="22"/>
          <w:szCs w:val="22"/>
        </w:rPr>
        <w:t>amówienia, a także warunki niniejszego postępowania ofertowego.</w:t>
      </w:r>
    </w:p>
    <w:p w14:paraId="6332C6FC" w14:textId="77777777" w:rsidR="002A3C85" w:rsidRDefault="002A3C85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56C9E8A8" w14:textId="407B6456" w:rsidR="00826C95" w:rsidRDefault="009022EB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826C95">
        <w:rPr>
          <w:rFonts w:ascii="Calibri" w:hAnsi="Calibri" w:cs="Calibri"/>
          <w:sz w:val="22"/>
          <w:szCs w:val="22"/>
        </w:rPr>
        <w:t>Zamawiający może zamknąć oraz odwołać postępowanie ofertowe bez dokonania wyboru oferty z uwagi na zaistniałe okoliczności powodujące, że dalsze prowadzenie postępowania jest nieuzasadnione.</w:t>
      </w:r>
    </w:p>
    <w:p w14:paraId="0DE3DD71" w14:textId="77777777" w:rsidR="002A3C85" w:rsidRDefault="002A3C85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33A76833" w14:textId="58C50E4F" w:rsidR="00826C95" w:rsidRDefault="009022EB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826C95">
        <w:rPr>
          <w:rFonts w:ascii="Calibri" w:hAnsi="Calibri" w:cs="Calibri"/>
          <w:sz w:val="22"/>
          <w:szCs w:val="22"/>
        </w:rPr>
        <w:t>Oferent przygotowuje ofertę i uczestniczy w postępowaniu ofertowym na każdym jego etapie na swój koszt i ryzyko. Oferentowi nie przysługują względem Zamawiającego żadne roszczenia związane z jego udziałem w niniejszym postępowaniu.</w:t>
      </w:r>
    </w:p>
    <w:p w14:paraId="2EF8D5B5" w14:textId="77777777" w:rsidR="002A3C85" w:rsidRDefault="002A3C85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57FF6C95" w14:textId="1AC2C917" w:rsidR="002A3C85" w:rsidRDefault="009022EB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826C95">
        <w:rPr>
          <w:rFonts w:ascii="Calibri" w:hAnsi="Calibri" w:cs="Calibri"/>
          <w:sz w:val="22"/>
          <w:szCs w:val="22"/>
        </w:rPr>
        <w:t>Jeżeli Oferent, którego oferta została wybrana, uchyli się od zawarcia umowy, zamawiający może wybrać kolejną ofertę najkorzystniejszą spośród złożonych ofert, bez przeprowadzania ich ponownej oceny.</w:t>
      </w:r>
    </w:p>
    <w:p w14:paraId="45EE654C" w14:textId="77777777" w:rsidR="002D3847" w:rsidRPr="002D3847" w:rsidRDefault="002D3847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1184DF07" w14:textId="06145FF8" w:rsidR="002A3C85" w:rsidRDefault="00B241CD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2A3C85">
        <w:rPr>
          <w:rFonts w:ascii="Calibri" w:hAnsi="Calibri" w:cs="Calibri"/>
          <w:sz w:val="22"/>
          <w:szCs w:val="22"/>
        </w:rPr>
        <w:t>Zamawiający przewiduje, że w umowach podpisanych w wyniku Zapytania ofertowego będą zastosowane następujące kary umowne</w:t>
      </w:r>
      <w:r w:rsidR="002A3C85">
        <w:rPr>
          <w:rFonts w:ascii="Calibri" w:hAnsi="Calibri" w:cs="Calibri"/>
          <w:sz w:val="22"/>
          <w:szCs w:val="22"/>
        </w:rPr>
        <w:t xml:space="preserve"> i odsetki:</w:t>
      </w:r>
    </w:p>
    <w:p w14:paraId="08860416" w14:textId="54566EFA" w:rsidR="002A3C85" w:rsidRDefault="002A3C85" w:rsidP="002D3847">
      <w:pPr>
        <w:pStyle w:val="Default"/>
        <w:numPr>
          <w:ilvl w:val="2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B241CD" w:rsidRPr="002A3C85">
        <w:rPr>
          <w:rFonts w:ascii="Calibri" w:hAnsi="Calibri" w:cs="Calibri"/>
          <w:sz w:val="22"/>
          <w:szCs w:val="22"/>
        </w:rPr>
        <w:t xml:space="preserve"> przypadku naruszenia przez </w:t>
      </w:r>
      <w:r w:rsidRPr="002A3C85">
        <w:rPr>
          <w:rFonts w:ascii="Calibri" w:hAnsi="Calibri" w:cs="Calibri"/>
          <w:sz w:val="22"/>
          <w:szCs w:val="22"/>
        </w:rPr>
        <w:t>wykonawcę</w:t>
      </w:r>
      <w:r w:rsidR="00B241CD" w:rsidRPr="002A3C85">
        <w:rPr>
          <w:rFonts w:ascii="Calibri" w:hAnsi="Calibri" w:cs="Calibri"/>
          <w:sz w:val="22"/>
          <w:szCs w:val="22"/>
        </w:rPr>
        <w:t xml:space="preserve"> terminu realizacji wskazanego w </w:t>
      </w:r>
      <w:r w:rsidRPr="002A3C85">
        <w:rPr>
          <w:rFonts w:ascii="Calibri" w:hAnsi="Calibri" w:cs="Calibri"/>
          <w:sz w:val="22"/>
          <w:szCs w:val="22"/>
        </w:rPr>
        <w:t>umowach</w:t>
      </w:r>
      <w:r w:rsidR="00B241CD" w:rsidRPr="002A3C85">
        <w:rPr>
          <w:rFonts w:ascii="Calibri" w:hAnsi="Calibri" w:cs="Calibri"/>
          <w:sz w:val="22"/>
          <w:szCs w:val="22"/>
        </w:rPr>
        <w:t xml:space="preserve">, Zamawiający ma prawo do naliczenia </w:t>
      </w:r>
      <w:r w:rsidRPr="002A3C85">
        <w:rPr>
          <w:rFonts w:ascii="Calibri" w:hAnsi="Calibri" w:cs="Calibri"/>
          <w:sz w:val="22"/>
          <w:szCs w:val="22"/>
        </w:rPr>
        <w:t>kary umownej</w:t>
      </w:r>
      <w:r w:rsidR="00B241CD" w:rsidRPr="002A3C85">
        <w:rPr>
          <w:rFonts w:ascii="Calibri" w:hAnsi="Calibri" w:cs="Calibri"/>
          <w:sz w:val="22"/>
          <w:szCs w:val="22"/>
        </w:rPr>
        <w:t xml:space="preserve"> w wysokości 0,1% całkowitej wartości </w:t>
      </w:r>
      <w:r w:rsidRPr="002A3C85">
        <w:rPr>
          <w:rFonts w:ascii="Calibri" w:hAnsi="Calibri" w:cs="Calibri"/>
          <w:sz w:val="22"/>
          <w:szCs w:val="22"/>
        </w:rPr>
        <w:t>u</w:t>
      </w:r>
      <w:r w:rsidR="00B241CD" w:rsidRPr="002A3C85">
        <w:rPr>
          <w:rFonts w:ascii="Calibri" w:hAnsi="Calibri" w:cs="Calibri"/>
          <w:sz w:val="22"/>
          <w:szCs w:val="22"/>
        </w:rPr>
        <w:t xml:space="preserve">mowy za każdy dzień zwłoki licząc od pierwszego dnia po dniu umownego terminu wykonania przedmiotu </w:t>
      </w:r>
      <w:r w:rsidRPr="002A3C85">
        <w:rPr>
          <w:rFonts w:ascii="Calibri" w:hAnsi="Calibri" w:cs="Calibri"/>
          <w:sz w:val="22"/>
          <w:szCs w:val="22"/>
        </w:rPr>
        <w:t>u</w:t>
      </w:r>
      <w:r w:rsidR="00B241CD" w:rsidRPr="002A3C85">
        <w:rPr>
          <w:rFonts w:ascii="Calibri" w:hAnsi="Calibri" w:cs="Calibri"/>
          <w:sz w:val="22"/>
          <w:szCs w:val="22"/>
        </w:rPr>
        <w:t>mowy</w:t>
      </w:r>
      <w:r>
        <w:rPr>
          <w:rFonts w:ascii="Calibri" w:hAnsi="Calibri" w:cs="Calibri"/>
          <w:sz w:val="22"/>
          <w:szCs w:val="22"/>
        </w:rPr>
        <w:t>,</w:t>
      </w:r>
    </w:p>
    <w:p w14:paraId="342FE461" w14:textId="2C1A8889" w:rsidR="00B241CD" w:rsidRPr="002A3C85" w:rsidRDefault="002A3C85" w:rsidP="002D3847">
      <w:pPr>
        <w:pStyle w:val="Default"/>
        <w:numPr>
          <w:ilvl w:val="2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B241CD" w:rsidRPr="002A3C85">
        <w:rPr>
          <w:rFonts w:ascii="Calibri" w:hAnsi="Calibri" w:cs="Calibri"/>
          <w:sz w:val="22"/>
          <w:szCs w:val="22"/>
        </w:rPr>
        <w:t xml:space="preserve"> przypadku naruszenia przez Zamawiającego terminów płatności</w:t>
      </w:r>
      <w:r>
        <w:rPr>
          <w:rFonts w:ascii="Calibri" w:hAnsi="Calibri" w:cs="Calibri"/>
          <w:sz w:val="22"/>
          <w:szCs w:val="22"/>
        </w:rPr>
        <w:t xml:space="preserve"> </w:t>
      </w:r>
      <w:r w:rsidR="00B241CD" w:rsidRPr="002A3C85">
        <w:rPr>
          <w:rFonts w:ascii="Calibri" w:hAnsi="Calibri" w:cs="Calibri"/>
          <w:sz w:val="22"/>
          <w:szCs w:val="22"/>
        </w:rPr>
        <w:t xml:space="preserve">wskazanych w umowach, </w:t>
      </w:r>
      <w:r>
        <w:rPr>
          <w:rFonts w:ascii="Calibri" w:hAnsi="Calibri" w:cs="Calibri"/>
          <w:sz w:val="22"/>
          <w:szCs w:val="22"/>
        </w:rPr>
        <w:t>wykonawca</w:t>
      </w:r>
      <w:r w:rsidR="00B241CD" w:rsidRPr="002A3C85">
        <w:rPr>
          <w:rFonts w:ascii="Calibri" w:hAnsi="Calibri" w:cs="Calibri"/>
          <w:sz w:val="22"/>
          <w:szCs w:val="22"/>
        </w:rPr>
        <w:t xml:space="preserve"> ma prawo do naliczenia odsetek umownych w wysokości 0,02% całkowitej wartości </w:t>
      </w:r>
      <w:r>
        <w:rPr>
          <w:rFonts w:ascii="Calibri" w:hAnsi="Calibri" w:cs="Calibri"/>
          <w:sz w:val="22"/>
          <w:szCs w:val="22"/>
        </w:rPr>
        <w:t>u</w:t>
      </w:r>
      <w:r w:rsidR="00B241CD" w:rsidRPr="002A3C85">
        <w:rPr>
          <w:rFonts w:ascii="Calibri" w:hAnsi="Calibri" w:cs="Calibri"/>
          <w:sz w:val="22"/>
          <w:szCs w:val="22"/>
        </w:rPr>
        <w:t>mowy za każdy dzień zwłoki licząc od pierwszego dnia po dniu upłynięcia terminu płatności wynikającego umowy.</w:t>
      </w:r>
    </w:p>
    <w:p w14:paraId="2C59331C" w14:textId="22246E60" w:rsidR="00B241CD" w:rsidRPr="00D46E4A" w:rsidRDefault="00B241CD" w:rsidP="002D3847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</w:p>
    <w:p w14:paraId="750A7E4A" w14:textId="385B4190" w:rsidR="0070267E" w:rsidRPr="00D46E4A" w:rsidRDefault="0070267E" w:rsidP="002D3847">
      <w:pPr>
        <w:pStyle w:val="Default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E9BDF86" w14:textId="7FF64057" w:rsidR="001F1751" w:rsidRPr="00D46E4A" w:rsidRDefault="00707B7D" w:rsidP="002D3847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>XIV. ZAŁĄCZNIKI</w:t>
      </w:r>
      <w:r w:rsidR="009670AB">
        <w:rPr>
          <w:rFonts w:ascii="Calibri" w:hAnsi="Calibri" w:cs="Calibri"/>
          <w:b/>
          <w:bCs/>
          <w:color w:val="auto"/>
          <w:sz w:val="22"/>
          <w:szCs w:val="22"/>
        </w:rPr>
        <w:t xml:space="preserve"> DO ZAPYTANIA OFERTOWEGO</w:t>
      </w: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</w:p>
    <w:p w14:paraId="17ED0039" w14:textId="0C2A7555" w:rsidR="002A3C85" w:rsidRDefault="002A3C85" w:rsidP="002D3847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28562D82" w14:textId="54E419A0" w:rsidR="002A3C85" w:rsidRPr="006D423E" w:rsidRDefault="002A3C85" w:rsidP="002D3847">
      <w:pPr>
        <w:pStyle w:val="Default"/>
        <w:numPr>
          <w:ilvl w:val="1"/>
          <w:numId w:val="21"/>
        </w:numPr>
        <w:ind w:left="-142" w:hanging="567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Załącznik </w:t>
      </w:r>
      <w:r w:rsidRPr="006D423E">
        <w:rPr>
          <w:rFonts w:ascii="Calibri" w:hAnsi="Calibri" w:cs="Calibri"/>
          <w:color w:val="auto"/>
          <w:sz w:val="22"/>
          <w:szCs w:val="22"/>
        </w:rPr>
        <w:t>nr 1 – F</w:t>
      </w:r>
      <w:r w:rsidR="00B241CD" w:rsidRPr="006D423E">
        <w:rPr>
          <w:rFonts w:ascii="Calibri" w:hAnsi="Calibri" w:cs="Calibri"/>
          <w:color w:val="auto"/>
          <w:sz w:val="22"/>
          <w:szCs w:val="22"/>
        </w:rPr>
        <w:t>ormularz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 ofertowy,</w:t>
      </w:r>
    </w:p>
    <w:p w14:paraId="0BAF602D" w14:textId="53E3EBF5" w:rsidR="002A3C85" w:rsidRPr="006D423E" w:rsidRDefault="002A3C85" w:rsidP="002D3847">
      <w:pPr>
        <w:pStyle w:val="Default"/>
        <w:numPr>
          <w:ilvl w:val="1"/>
          <w:numId w:val="21"/>
        </w:numPr>
        <w:ind w:left="-142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Załącznik nr 2 - </w:t>
      </w:r>
      <w:r w:rsidR="002754D0" w:rsidRPr="006D423E">
        <w:rPr>
          <w:rFonts w:ascii="Calibri" w:hAnsi="Calibri" w:cs="Calibri"/>
          <w:color w:val="auto"/>
          <w:sz w:val="22"/>
          <w:szCs w:val="22"/>
        </w:rPr>
        <w:t xml:space="preserve">Oświadczenie o braku </w:t>
      </w:r>
      <w:r w:rsidR="00D26E81" w:rsidRPr="006D423E">
        <w:rPr>
          <w:rFonts w:ascii="Calibri" w:hAnsi="Calibri" w:cs="Calibri"/>
          <w:bCs/>
          <w:color w:val="auto"/>
          <w:sz w:val="22"/>
          <w:szCs w:val="22"/>
        </w:rPr>
        <w:t>podstaw do wykluczenia</w:t>
      </w:r>
      <w:r w:rsidR="00D26E81" w:rsidRPr="006D423E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D423E">
        <w:rPr>
          <w:rFonts w:ascii="Calibri" w:hAnsi="Calibri" w:cs="Calibri"/>
          <w:color w:val="auto"/>
          <w:sz w:val="22"/>
          <w:szCs w:val="22"/>
        </w:rPr>
        <w:t>,</w:t>
      </w:r>
    </w:p>
    <w:p w14:paraId="7D75C248" w14:textId="5BA07F03" w:rsidR="002A3C85" w:rsidRPr="006D423E" w:rsidRDefault="002A3C85" w:rsidP="002D3847">
      <w:pPr>
        <w:pStyle w:val="Default"/>
        <w:numPr>
          <w:ilvl w:val="1"/>
          <w:numId w:val="21"/>
        </w:numPr>
        <w:ind w:left="-142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>Załącznik nr 3 - O</w:t>
      </w:r>
      <w:r w:rsidR="00BC5D49" w:rsidRPr="006D423E">
        <w:rPr>
          <w:rFonts w:ascii="Calibri" w:hAnsi="Calibri" w:cs="Calibri"/>
          <w:color w:val="auto"/>
          <w:sz w:val="22"/>
          <w:szCs w:val="22"/>
        </w:rPr>
        <w:t>świadczenie RODO</w:t>
      </w:r>
      <w:r w:rsidRPr="006D423E">
        <w:rPr>
          <w:rFonts w:ascii="Calibri" w:hAnsi="Calibri" w:cs="Calibri"/>
          <w:color w:val="auto"/>
          <w:sz w:val="22"/>
          <w:szCs w:val="22"/>
        </w:rPr>
        <w:t>.</w:t>
      </w:r>
    </w:p>
    <w:p w14:paraId="6433D5A1" w14:textId="67603A61" w:rsidR="00B81E76" w:rsidRPr="006D423E" w:rsidRDefault="00D26E81" w:rsidP="00D26E81">
      <w:pPr>
        <w:pStyle w:val="Default"/>
        <w:numPr>
          <w:ilvl w:val="1"/>
          <w:numId w:val="21"/>
        </w:numPr>
        <w:ind w:left="-142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>Załącznik</w:t>
      </w:r>
      <w:r w:rsidR="00B81E76" w:rsidRPr="006D423E">
        <w:rPr>
          <w:rFonts w:ascii="Calibri" w:hAnsi="Calibri" w:cs="Calibri"/>
          <w:color w:val="auto"/>
          <w:sz w:val="22"/>
          <w:szCs w:val="22"/>
        </w:rPr>
        <w:t xml:space="preserve"> nr 4 – Oświadczenie </w:t>
      </w:r>
      <w:r w:rsidRPr="006D423E">
        <w:rPr>
          <w:rFonts w:ascii="Calibri" w:hAnsi="Calibri" w:cs="Calibri"/>
          <w:color w:val="auto"/>
          <w:spacing w:val="-6"/>
        </w:rPr>
        <w:t>dotyczące warunków udziału w postępowaniu</w:t>
      </w:r>
    </w:p>
    <w:p w14:paraId="0943B485" w14:textId="77777777" w:rsidR="001F1751" w:rsidRPr="00D46E4A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sectPr w:rsidR="001F1751" w:rsidRPr="00D46E4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AF82359" w16cex:dateUtc="2025-04-17T11:00:00Z"/>
  <w16cex:commentExtensible w16cex:durableId="34B5CEAB" w16cex:dateUtc="2025-04-16T07:06:00Z"/>
  <w16cex:commentExtensible w16cex:durableId="6B85EEEE" w16cex:dateUtc="2025-04-16T07:07:00Z"/>
  <w16cex:commentExtensible w16cex:durableId="01C0DE76" w16cex:dateUtc="2025-04-16T07:08:00Z"/>
  <w16cex:commentExtensible w16cex:durableId="3DD2ADA3" w16cex:dateUtc="2025-04-17T11:14:00Z"/>
  <w16cex:commentExtensible w16cex:durableId="111F1142" w16cex:dateUtc="2025-04-17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DA35A45" w16cid:durableId="6AF82359"/>
  <w16cid:commentId w16cid:paraId="704C83BE" w16cid:durableId="34B5CEAB"/>
  <w16cid:commentId w16cid:paraId="22DE831A" w16cid:durableId="6B85EEEE"/>
  <w16cid:commentId w16cid:paraId="2915F916" w16cid:durableId="01C0DE76"/>
  <w16cid:commentId w16cid:paraId="6F14513B" w16cid:durableId="3DD2ADA3"/>
  <w16cid:commentId w16cid:paraId="4B89087E" w16cid:durableId="111F114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1A856" w14:textId="77777777" w:rsidR="003F563D" w:rsidRDefault="003F563D" w:rsidP="001F1751">
      <w:pPr>
        <w:spacing w:after="0" w:line="240" w:lineRule="auto"/>
      </w:pPr>
      <w:r>
        <w:separator/>
      </w:r>
    </w:p>
  </w:endnote>
  <w:endnote w:type="continuationSeparator" w:id="0">
    <w:p w14:paraId="36E28E82" w14:textId="77777777" w:rsidR="003F563D" w:rsidRDefault="003F563D" w:rsidP="001F1751">
      <w:pPr>
        <w:spacing w:after="0" w:line="240" w:lineRule="auto"/>
      </w:pPr>
      <w:r>
        <w:continuationSeparator/>
      </w:r>
    </w:p>
  </w:endnote>
  <w:endnote w:type="continuationNotice" w:id="1">
    <w:p w14:paraId="0FFE3306" w14:textId="77777777" w:rsidR="003F563D" w:rsidRDefault="003F56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EDD8C" w14:textId="77777777" w:rsidR="003F563D" w:rsidRDefault="003F563D" w:rsidP="001F1751">
      <w:pPr>
        <w:spacing w:after="0" w:line="240" w:lineRule="auto"/>
      </w:pPr>
      <w:r>
        <w:separator/>
      </w:r>
    </w:p>
  </w:footnote>
  <w:footnote w:type="continuationSeparator" w:id="0">
    <w:p w14:paraId="3806EE6B" w14:textId="77777777" w:rsidR="003F563D" w:rsidRDefault="003F563D" w:rsidP="001F1751">
      <w:pPr>
        <w:spacing w:after="0" w:line="240" w:lineRule="auto"/>
      </w:pPr>
      <w:r>
        <w:continuationSeparator/>
      </w:r>
    </w:p>
  </w:footnote>
  <w:footnote w:type="continuationNotice" w:id="1">
    <w:p w14:paraId="6C4D64CB" w14:textId="77777777" w:rsidR="003F563D" w:rsidRDefault="003F56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37D45" w14:textId="1731E5DD" w:rsidR="00381604" w:rsidRDefault="00381604">
    <w:pPr>
      <w:pStyle w:val="Nagwek"/>
      <w:rPr>
        <w:noProof/>
        <w:lang w:eastAsia="pl-PL"/>
      </w:rPr>
    </w:pPr>
  </w:p>
  <w:p w14:paraId="704C1C29" w14:textId="75E651DE" w:rsidR="00F86D81" w:rsidRDefault="00F86D81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1FDF98E7" wp14:editId="1B735107">
          <wp:extent cx="5760720" cy="3708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70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A2A0E1" w14:textId="77777777" w:rsidR="00F86D81" w:rsidRDefault="00F86D81">
    <w:pPr>
      <w:pStyle w:val="Nagwek"/>
    </w:pPr>
  </w:p>
  <w:p w14:paraId="1539B51B" w14:textId="77777777" w:rsidR="00381604" w:rsidRDefault="003816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607D"/>
    <w:multiLevelType w:val="multilevel"/>
    <w:tmpl w:val="4372E7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52753C"/>
    <w:multiLevelType w:val="hybridMultilevel"/>
    <w:tmpl w:val="0D8AC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81C8F"/>
    <w:multiLevelType w:val="hybridMultilevel"/>
    <w:tmpl w:val="2E04C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F3E79"/>
    <w:multiLevelType w:val="multilevel"/>
    <w:tmpl w:val="F12A8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DC2229"/>
    <w:multiLevelType w:val="hybridMultilevel"/>
    <w:tmpl w:val="758CFEB0"/>
    <w:lvl w:ilvl="0" w:tplc="BB2E65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C10247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14474"/>
    <w:multiLevelType w:val="multilevel"/>
    <w:tmpl w:val="9D7E62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E86EAA"/>
    <w:multiLevelType w:val="hybridMultilevel"/>
    <w:tmpl w:val="62CE1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A2B2B"/>
    <w:multiLevelType w:val="multilevel"/>
    <w:tmpl w:val="B18CD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041B9D"/>
    <w:multiLevelType w:val="multilevel"/>
    <w:tmpl w:val="72AA83E4"/>
    <w:styleLink w:val="Biecalista1"/>
    <w:lvl w:ilvl="0">
      <w:start w:val="2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0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1E174BC"/>
    <w:multiLevelType w:val="multilevel"/>
    <w:tmpl w:val="20A81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B95CD3"/>
    <w:multiLevelType w:val="multilevel"/>
    <w:tmpl w:val="72AA83E4"/>
    <w:lvl w:ilvl="0">
      <w:start w:val="2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0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0B3924"/>
    <w:multiLevelType w:val="hybridMultilevel"/>
    <w:tmpl w:val="2E98F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02A32"/>
    <w:multiLevelType w:val="hybridMultilevel"/>
    <w:tmpl w:val="1D50FF5A"/>
    <w:lvl w:ilvl="0" w:tplc="C74684CE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2A3425"/>
    <w:multiLevelType w:val="multilevel"/>
    <w:tmpl w:val="4254F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EC046D"/>
    <w:multiLevelType w:val="hybridMultilevel"/>
    <w:tmpl w:val="881043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36116"/>
    <w:multiLevelType w:val="hybridMultilevel"/>
    <w:tmpl w:val="9F364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BF3C36"/>
    <w:multiLevelType w:val="multilevel"/>
    <w:tmpl w:val="4A46DF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C44512"/>
    <w:multiLevelType w:val="hybridMultilevel"/>
    <w:tmpl w:val="FDAAF45E"/>
    <w:lvl w:ilvl="0" w:tplc="AD0A045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3430E"/>
    <w:multiLevelType w:val="multilevel"/>
    <w:tmpl w:val="72AA83E4"/>
    <w:lvl w:ilvl="0">
      <w:start w:val="2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0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F8C2A48"/>
    <w:multiLevelType w:val="hybridMultilevel"/>
    <w:tmpl w:val="185A9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3D6A15"/>
    <w:multiLevelType w:val="multilevel"/>
    <w:tmpl w:val="EF46E0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A73C9"/>
    <w:multiLevelType w:val="hybridMultilevel"/>
    <w:tmpl w:val="85EAF10A"/>
    <w:lvl w:ilvl="0" w:tplc="C8F29BEA">
      <w:start w:val="1"/>
      <w:numFmt w:val="lowerLetter"/>
      <w:lvlText w:val="%1)"/>
      <w:lvlJc w:val="left"/>
      <w:pPr>
        <w:ind w:left="339" w:hanging="22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5E0BEC2">
      <w:numFmt w:val="bullet"/>
      <w:lvlText w:val="•"/>
      <w:lvlJc w:val="left"/>
      <w:pPr>
        <w:ind w:left="1236" w:hanging="223"/>
      </w:pPr>
      <w:rPr>
        <w:rFonts w:hint="default"/>
        <w:lang w:val="pl-PL" w:eastAsia="en-US" w:bidi="ar-SA"/>
      </w:rPr>
    </w:lvl>
    <w:lvl w:ilvl="2" w:tplc="D11CB100">
      <w:numFmt w:val="bullet"/>
      <w:lvlText w:val="•"/>
      <w:lvlJc w:val="left"/>
      <w:pPr>
        <w:ind w:left="2133" w:hanging="223"/>
      </w:pPr>
      <w:rPr>
        <w:rFonts w:hint="default"/>
        <w:lang w:val="pl-PL" w:eastAsia="en-US" w:bidi="ar-SA"/>
      </w:rPr>
    </w:lvl>
    <w:lvl w:ilvl="3" w:tplc="F5C29FB0">
      <w:numFmt w:val="bullet"/>
      <w:lvlText w:val="•"/>
      <w:lvlJc w:val="left"/>
      <w:pPr>
        <w:ind w:left="3029" w:hanging="223"/>
      </w:pPr>
      <w:rPr>
        <w:rFonts w:hint="default"/>
        <w:lang w:val="pl-PL" w:eastAsia="en-US" w:bidi="ar-SA"/>
      </w:rPr>
    </w:lvl>
    <w:lvl w:ilvl="4" w:tplc="D346DC68">
      <w:numFmt w:val="bullet"/>
      <w:lvlText w:val="•"/>
      <w:lvlJc w:val="left"/>
      <w:pPr>
        <w:ind w:left="3926" w:hanging="223"/>
      </w:pPr>
      <w:rPr>
        <w:rFonts w:hint="default"/>
        <w:lang w:val="pl-PL" w:eastAsia="en-US" w:bidi="ar-SA"/>
      </w:rPr>
    </w:lvl>
    <w:lvl w:ilvl="5" w:tplc="060439B4">
      <w:numFmt w:val="bullet"/>
      <w:lvlText w:val="•"/>
      <w:lvlJc w:val="left"/>
      <w:pPr>
        <w:ind w:left="4823" w:hanging="223"/>
      </w:pPr>
      <w:rPr>
        <w:rFonts w:hint="default"/>
        <w:lang w:val="pl-PL" w:eastAsia="en-US" w:bidi="ar-SA"/>
      </w:rPr>
    </w:lvl>
    <w:lvl w:ilvl="6" w:tplc="110EAFC4">
      <w:numFmt w:val="bullet"/>
      <w:lvlText w:val="•"/>
      <w:lvlJc w:val="left"/>
      <w:pPr>
        <w:ind w:left="5719" w:hanging="223"/>
      </w:pPr>
      <w:rPr>
        <w:rFonts w:hint="default"/>
        <w:lang w:val="pl-PL" w:eastAsia="en-US" w:bidi="ar-SA"/>
      </w:rPr>
    </w:lvl>
    <w:lvl w:ilvl="7" w:tplc="A24A5E6C">
      <w:numFmt w:val="bullet"/>
      <w:lvlText w:val="•"/>
      <w:lvlJc w:val="left"/>
      <w:pPr>
        <w:ind w:left="6616" w:hanging="223"/>
      </w:pPr>
      <w:rPr>
        <w:rFonts w:hint="default"/>
        <w:lang w:val="pl-PL" w:eastAsia="en-US" w:bidi="ar-SA"/>
      </w:rPr>
    </w:lvl>
    <w:lvl w:ilvl="8" w:tplc="BF1AEAC0">
      <w:numFmt w:val="bullet"/>
      <w:lvlText w:val="•"/>
      <w:lvlJc w:val="left"/>
      <w:pPr>
        <w:ind w:left="7513" w:hanging="223"/>
      </w:pPr>
      <w:rPr>
        <w:rFonts w:hint="default"/>
        <w:lang w:val="pl-PL" w:eastAsia="en-US" w:bidi="ar-SA"/>
      </w:rPr>
    </w:lvl>
  </w:abstractNum>
  <w:abstractNum w:abstractNumId="22" w15:restartNumberingAfterBreak="0">
    <w:nsid w:val="4E304261"/>
    <w:multiLevelType w:val="multilevel"/>
    <w:tmpl w:val="9EFCDB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0E05EB5"/>
    <w:multiLevelType w:val="hybridMultilevel"/>
    <w:tmpl w:val="28B64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7123AD"/>
    <w:multiLevelType w:val="hybridMultilevel"/>
    <w:tmpl w:val="C5D03F6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0295C82"/>
    <w:multiLevelType w:val="multilevel"/>
    <w:tmpl w:val="4A46DF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441C97"/>
    <w:multiLevelType w:val="hybridMultilevel"/>
    <w:tmpl w:val="E1C4CA1A"/>
    <w:lvl w:ilvl="0" w:tplc="9F864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367C5"/>
    <w:multiLevelType w:val="hybridMultilevel"/>
    <w:tmpl w:val="7D6E7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3D05B4"/>
    <w:multiLevelType w:val="hybridMultilevel"/>
    <w:tmpl w:val="D14C02B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B450D11"/>
    <w:multiLevelType w:val="hybridMultilevel"/>
    <w:tmpl w:val="4B820E7C"/>
    <w:lvl w:ilvl="0" w:tplc="4EA81A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D663C"/>
    <w:multiLevelType w:val="multilevel"/>
    <w:tmpl w:val="72AA83E4"/>
    <w:lvl w:ilvl="0">
      <w:start w:val="2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0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93422FA"/>
    <w:multiLevelType w:val="hybridMultilevel"/>
    <w:tmpl w:val="6DB648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24086E"/>
    <w:multiLevelType w:val="hybridMultilevel"/>
    <w:tmpl w:val="11C2A3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9"/>
  </w:num>
  <w:num w:numId="4">
    <w:abstractNumId w:val="1"/>
  </w:num>
  <w:num w:numId="5">
    <w:abstractNumId w:val="32"/>
  </w:num>
  <w:num w:numId="6">
    <w:abstractNumId w:val="24"/>
  </w:num>
  <w:num w:numId="7">
    <w:abstractNumId w:val="28"/>
  </w:num>
  <w:num w:numId="8">
    <w:abstractNumId w:val="14"/>
  </w:num>
  <w:num w:numId="9">
    <w:abstractNumId w:val="27"/>
  </w:num>
  <w:num w:numId="10">
    <w:abstractNumId w:val="21"/>
  </w:num>
  <w:num w:numId="11">
    <w:abstractNumId w:val="29"/>
  </w:num>
  <w:num w:numId="12">
    <w:abstractNumId w:val="31"/>
  </w:num>
  <w:num w:numId="13">
    <w:abstractNumId w:val="4"/>
  </w:num>
  <w:num w:numId="14">
    <w:abstractNumId w:val="5"/>
  </w:num>
  <w:num w:numId="15">
    <w:abstractNumId w:val="18"/>
  </w:num>
  <w:num w:numId="16">
    <w:abstractNumId w:val="30"/>
  </w:num>
  <w:num w:numId="17">
    <w:abstractNumId w:val="10"/>
  </w:num>
  <w:num w:numId="18">
    <w:abstractNumId w:val="8"/>
  </w:num>
  <w:num w:numId="19">
    <w:abstractNumId w:val="25"/>
  </w:num>
  <w:num w:numId="20">
    <w:abstractNumId w:val="16"/>
  </w:num>
  <w:num w:numId="21">
    <w:abstractNumId w:val="22"/>
  </w:num>
  <w:num w:numId="22">
    <w:abstractNumId w:val="0"/>
  </w:num>
  <w:num w:numId="23">
    <w:abstractNumId w:val="26"/>
  </w:num>
  <w:num w:numId="24">
    <w:abstractNumId w:val="15"/>
  </w:num>
  <w:num w:numId="25">
    <w:abstractNumId w:val="11"/>
  </w:num>
  <w:num w:numId="26">
    <w:abstractNumId w:val="23"/>
  </w:num>
  <w:num w:numId="27">
    <w:abstractNumId w:val="6"/>
  </w:num>
  <w:num w:numId="28">
    <w:abstractNumId w:val="12"/>
  </w:num>
  <w:num w:numId="29">
    <w:abstractNumId w:val="3"/>
  </w:num>
  <w:num w:numId="30">
    <w:abstractNumId w:val="9"/>
  </w:num>
  <w:num w:numId="31">
    <w:abstractNumId w:val="13"/>
  </w:num>
  <w:num w:numId="32">
    <w:abstractNumId w:val="7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380"/>
    <w:rsid w:val="00007FA3"/>
    <w:rsid w:val="0001176A"/>
    <w:rsid w:val="00022D07"/>
    <w:rsid w:val="00030704"/>
    <w:rsid w:val="00051C13"/>
    <w:rsid w:val="00055198"/>
    <w:rsid w:val="000673E6"/>
    <w:rsid w:val="00067414"/>
    <w:rsid w:val="00071D5A"/>
    <w:rsid w:val="000747D2"/>
    <w:rsid w:val="00081061"/>
    <w:rsid w:val="00083980"/>
    <w:rsid w:val="00086F9E"/>
    <w:rsid w:val="000870CD"/>
    <w:rsid w:val="000B70F2"/>
    <w:rsid w:val="000B7D55"/>
    <w:rsid w:val="000C0B3B"/>
    <w:rsid w:val="000C3F70"/>
    <w:rsid w:val="000C6AAF"/>
    <w:rsid w:val="000D1BF8"/>
    <w:rsid w:val="000D36CB"/>
    <w:rsid w:val="000D7AC1"/>
    <w:rsid w:val="000E2970"/>
    <w:rsid w:val="000E54A9"/>
    <w:rsid w:val="00100FB6"/>
    <w:rsid w:val="0011197C"/>
    <w:rsid w:val="00120C77"/>
    <w:rsid w:val="00131747"/>
    <w:rsid w:val="00155F69"/>
    <w:rsid w:val="00162676"/>
    <w:rsid w:val="00196BF9"/>
    <w:rsid w:val="001A48BC"/>
    <w:rsid w:val="001A737E"/>
    <w:rsid w:val="001B3605"/>
    <w:rsid w:val="001D13FE"/>
    <w:rsid w:val="001F1751"/>
    <w:rsid w:val="001F7444"/>
    <w:rsid w:val="00217203"/>
    <w:rsid w:val="00221474"/>
    <w:rsid w:val="002236D3"/>
    <w:rsid w:val="0023619E"/>
    <w:rsid w:val="0024025F"/>
    <w:rsid w:val="00247267"/>
    <w:rsid w:val="00252593"/>
    <w:rsid w:val="00252D0D"/>
    <w:rsid w:val="002560CB"/>
    <w:rsid w:val="002600E8"/>
    <w:rsid w:val="0026671F"/>
    <w:rsid w:val="002754D0"/>
    <w:rsid w:val="0027569E"/>
    <w:rsid w:val="00281A91"/>
    <w:rsid w:val="00286D4E"/>
    <w:rsid w:val="00294AF1"/>
    <w:rsid w:val="002A32A0"/>
    <w:rsid w:val="002A3C85"/>
    <w:rsid w:val="002B139F"/>
    <w:rsid w:val="002C78DC"/>
    <w:rsid w:val="002D3847"/>
    <w:rsid w:val="002D4431"/>
    <w:rsid w:val="002D58F1"/>
    <w:rsid w:val="002E0FD6"/>
    <w:rsid w:val="002F1D00"/>
    <w:rsid w:val="002F4CFE"/>
    <w:rsid w:val="00312F73"/>
    <w:rsid w:val="00321A48"/>
    <w:rsid w:val="0033422A"/>
    <w:rsid w:val="00341430"/>
    <w:rsid w:val="00353AEC"/>
    <w:rsid w:val="00356F04"/>
    <w:rsid w:val="003724C7"/>
    <w:rsid w:val="00374352"/>
    <w:rsid w:val="00381604"/>
    <w:rsid w:val="003832C8"/>
    <w:rsid w:val="00390362"/>
    <w:rsid w:val="0039351C"/>
    <w:rsid w:val="00394BC3"/>
    <w:rsid w:val="003A67F3"/>
    <w:rsid w:val="003F3EFB"/>
    <w:rsid w:val="003F563D"/>
    <w:rsid w:val="003F5882"/>
    <w:rsid w:val="00406A60"/>
    <w:rsid w:val="0040762E"/>
    <w:rsid w:val="00437F35"/>
    <w:rsid w:val="00454A60"/>
    <w:rsid w:val="00477F5C"/>
    <w:rsid w:val="00480673"/>
    <w:rsid w:val="00491112"/>
    <w:rsid w:val="004915D0"/>
    <w:rsid w:val="004B3EEE"/>
    <w:rsid w:val="004D71BF"/>
    <w:rsid w:val="004E00B2"/>
    <w:rsid w:val="004E358C"/>
    <w:rsid w:val="004E4C46"/>
    <w:rsid w:val="004F0101"/>
    <w:rsid w:val="004F38E4"/>
    <w:rsid w:val="004F5451"/>
    <w:rsid w:val="00502B73"/>
    <w:rsid w:val="00506655"/>
    <w:rsid w:val="00520545"/>
    <w:rsid w:val="00574BA5"/>
    <w:rsid w:val="005862C7"/>
    <w:rsid w:val="005A5220"/>
    <w:rsid w:val="005A533E"/>
    <w:rsid w:val="005A6B20"/>
    <w:rsid w:val="005B3D5A"/>
    <w:rsid w:val="005B7DD8"/>
    <w:rsid w:val="005C4DC0"/>
    <w:rsid w:val="005D103B"/>
    <w:rsid w:val="005F3144"/>
    <w:rsid w:val="005F6092"/>
    <w:rsid w:val="005F6940"/>
    <w:rsid w:val="00601D5C"/>
    <w:rsid w:val="006024A0"/>
    <w:rsid w:val="00610A43"/>
    <w:rsid w:val="0062416E"/>
    <w:rsid w:val="0063661F"/>
    <w:rsid w:val="00650E59"/>
    <w:rsid w:val="00657522"/>
    <w:rsid w:val="0066471F"/>
    <w:rsid w:val="006815C9"/>
    <w:rsid w:val="006D259C"/>
    <w:rsid w:val="006D2EF3"/>
    <w:rsid w:val="006D423E"/>
    <w:rsid w:val="006E32D9"/>
    <w:rsid w:val="006F7DCF"/>
    <w:rsid w:val="007025D7"/>
    <w:rsid w:val="0070267E"/>
    <w:rsid w:val="007076DF"/>
    <w:rsid w:val="00707B7D"/>
    <w:rsid w:val="007133CC"/>
    <w:rsid w:val="00713D8E"/>
    <w:rsid w:val="00725C84"/>
    <w:rsid w:val="00732CB1"/>
    <w:rsid w:val="007358F7"/>
    <w:rsid w:val="00746893"/>
    <w:rsid w:val="00753768"/>
    <w:rsid w:val="007537FF"/>
    <w:rsid w:val="00767A90"/>
    <w:rsid w:val="00787AA2"/>
    <w:rsid w:val="00790208"/>
    <w:rsid w:val="007A1FDB"/>
    <w:rsid w:val="007D68EB"/>
    <w:rsid w:val="007D7E9A"/>
    <w:rsid w:val="007E525D"/>
    <w:rsid w:val="007E7F97"/>
    <w:rsid w:val="007F2A8B"/>
    <w:rsid w:val="007F54C2"/>
    <w:rsid w:val="007F6952"/>
    <w:rsid w:val="007F7CD5"/>
    <w:rsid w:val="00806A71"/>
    <w:rsid w:val="00807C13"/>
    <w:rsid w:val="00814A72"/>
    <w:rsid w:val="00826C95"/>
    <w:rsid w:val="00837D62"/>
    <w:rsid w:val="00850D1E"/>
    <w:rsid w:val="00854736"/>
    <w:rsid w:val="00856380"/>
    <w:rsid w:val="00856CB5"/>
    <w:rsid w:val="008709D1"/>
    <w:rsid w:val="008859B6"/>
    <w:rsid w:val="008B24F9"/>
    <w:rsid w:val="008D3ADC"/>
    <w:rsid w:val="008D611C"/>
    <w:rsid w:val="008F4CB9"/>
    <w:rsid w:val="008F516E"/>
    <w:rsid w:val="009022EB"/>
    <w:rsid w:val="009065A8"/>
    <w:rsid w:val="00907247"/>
    <w:rsid w:val="0092352E"/>
    <w:rsid w:val="00923E16"/>
    <w:rsid w:val="0092602F"/>
    <w:rsid w:val="00942821"/>
    <w:rsid w:val="00951C78"/>
    <w:rsid w:val="009670AB"/>
    <w:rsid w:val="00975ED4"/>
    <w:rsid w:val="009C3E3B"/>
    <w:rsid w:val="009C7A66"/>
    <w:rsid w:val="009E02BC"/>
    <w:rsid w:val="009E4DC6"/>
    <w:rsid w:val="00A142C7"/>
    <w:rsid w:val="00A40150"/>
    <w:rsid w:val="00A45CBD"/>
    <w:rsid w:val="00A5554E"/>
    <w:rsid w:val="00A55E1D"/>
    <w:rsid w:val="00A71384"/>
    <w:rsid w:val="00A72976"/>
    <w:rsid w:val="00A83C81"/>
    <w:rsid w:val="00AB6ABD"/>
    <w:rsid w:val="00AB70FE"/>
    <w:rsid w:val="00AD36F6"/>
    <w:rsid w:val="00AE0C5A"/>
    <w:rsid w:val="00B00772"/>
    <w:rsid w:val="00B03217"/>
    <w:rsid w:val="00B036C0"/>
    <w:rsid w:val="00B045A6"/>
    <w:rsid w:val="00B203BB"/>
    <w:rsid w:val="00B22327"/>
    <w:rsid w:val="00B241CD"/>
    <w:rsid w:val="00B25687"/>
    <w:rsid w:val="00B3243C"/>
    <w:rsid w:val="00B42CAA"/>
    <w:rsid w:val="00B448A3"/>
    <w:rsid w:val="00B46EB6"/>
    <w:rsid w:val="00B50686"/>
    <w:rsid w:val="00B5115E"/>
    <w:rsid w:val="00B60E36"/>
    <w:rsid w:val="00B72859"/>
    <w:rsid w:val="00B74858"/>
    <w:rsid w:val="00B81E76"/>
    <w:rsid w:val="00B9271F"/>
    <w:rsid w:val="00B95288"/>
    <w:rsid w:val="00BA47B1"/>
    <w:rsid w:val="00BB06B1"/>
    <w:rsid w:val="00BC5D49"/>
    <w:rsid w:val="00BC7AA7"/>
    <w:rsid w:val="00BE62F3"/>
    <w:rsid w:val="00BE768B"/>
    <w:rsid w:val="00BF6699"/>
    <w:rsid w:val="00BF7318"/>
    <w:rsid w:val="00C147FC"/>
    <w:rsid w:val="00C21669"/>
    <w:rsid w:val="00C22D8F"/>
    <w:rsid w:val="00C24BF4"/>
    <w:rsid w:val="00C4503E"/>
    <w:rsid w:val="00C46B62"/>
    <w:rsid w:val="00C64D40"/>
    <w:rsid w:val="00C7205B"/>
    <w:rsid w:val="00C85278"/>
    <w:rsid w:val="00C86BD3"/>
    <w:rsid w:val="00C904A3"/>
    <w:rsid w:val="00C9145A"/>
    <w:rsid w:val="00C92BC4"/>
    <w:rsid w:val="00CA38BD"/>
    <w:rsid w:val="00CC5D14"/>
    <w:rsid w:val="00CD5BB3"/>
    <w:rsid w:val="00CE3883"/>
    <w:rsid w:val="00CF0E30"/>
    <w:rsid w:val="00CF3CA0"/>
    <w:rsid w:val="00D04488"/>
    <w:rsid w:val="00D2520C"/>
    <w:rsid w:val="00D26E81"/>
    <w:rsid w:val="00D33363"/>
    <w:rsid w:val="00D425E9"/>
    <w:rsid w:val="00D46E4A"/>
    <w:rsid w:val="00D50F2D"/>
    <w:rsid w:val="00D53D3B"/>
    <w:rsid w:val="00D62978"/>
    <w:rsid w:val="00D77C3A"/>
    <w:rsid w:val="00DB1084"/>
    <w:rsid w:val="00DB5AD0"/>
    <w:rsid w:val="00DC35B2"/>
    <w:rsid w:val="00DD1821"/>
    <w:rsid w:val="00DD3ECD"/>
    <w:rsid w:val="00DD40F9"/>
    <w:rsid w:val="00DD7170"/>
    <w:rsid w:val="00DD7498"/>
    <w:rsid w:val="00DF2893"/>
    <w:rsid w:val="00DF61AD"/>
    <w:rsid w:val="00E27EE8"/>
    <w:rsid w:val="00E332CD"/>
    <w:rsid w:val="00E47FF1"/>
    <w:rsid w:val="00E529CC"/>
    <w:rsid w:val="00E62C2A"/>
    <w:rsid w:val="00E74B9D"/>
    <w:rsid w:val="00E85531"/>
    <w:rsid w:val="00E85655"/>
    <w:rsid w:val="00E9108F"/>
    <w:rsid w:val="00EB0A65"/>
    <w:rsid w:val="00EB53CD"/>
    <w:rsid w:val="00ED5F66"/>
    <w:rsid w:val="00EF09B8"/>
    <w:rsid w:val="00EF7038"/>
    <w:rsid w:val="00F018E9"/>
    <w:rsid w:val="00F1317C"/>
    <w:rsid w:val="00F23EC8"/>
    <w:rsid w:val="00F361CF"/>
    <w:rsid w:val="00F435A2"/>
    <w:rsid w:val="00F44888"/>
    <w:rsid w:val="00F45A7F"/>
    <w:rsid w:val="00F523F6"/>
    <w:rsid w:val="00F569C6"/>
    <w:rsid w:val="00F63F07"/>
    <w:rsid w:val="00F6417A"/>
    <w:rsid w:val="00F74AF1"/>
    <w:rsid w:val="00F756B2"/>
    <w:rsid w:val="00F80E05"/>
    <w:rsid w:val="00F86D81"/>
    <w:rsid w:val="00FA5D0D"/>
    <w:rsid w:val="00FC430A"/>
    <w:rsid w:val="00FD2033"/>
    <w:rsid w:val="00FE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4080B"/>
  <w15:docId w15:val="{40E447E7-0FB5-44A4-BDD8-B6CE204E7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61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1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751"/>
  </w:style>
  <w:style w:type="paragraph" w:styleId="Stopka">
    <w:name w:val="footer"/>
    <w:basedOn w:val="Normalny"/>
    <w:link w:val="StopkaZnak"/>
    <w:uiPriority w:val="99"/>
    <w:unhideWhenUsed/>
    <w:rsid w:val="001F1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751"/>
  </w:style>
  <w:style w:type="paragraph" w:styleId="Tekstdymka">
    <w:name w:val="Balloon Text"/>
    <w:basedOn w:val="Normalny"/>
    <w:link w:val="TekstdymkaZnak"/>
    <w:uiPriority w:val="99"/>
    <w:semiHidden/>
    <w:unhideWhenUsed/>
    <w:rsid w:val="001F1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7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17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12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D1BF8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FE796A"/>
    <w:rPr>
      <w:i/>
      <w:iCs/>
    </w:rPr>
  </w:style>
  <w:style w:type="paragraph" w:styleId="Akapitzlist">
    <w:name w:val="List Paragraph"/>
    <w:basedOn w:val="Normalny"/>
    <w:uiPriority w:val="34"/>
    <w:qFormat/>
    <w:rsid w:val="00ED5F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915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15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15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1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15D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915D0"/>
    <w:pPr>
      <w:spacing w:after="0" w:line="240" w:lineRule="auto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24BF4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AB6ABD"/>
    <w:pPr>
      <w:numPr>
        <w:numId w:val="18"/>
      </w:numPr>
    </w:pPr>
  </w:style>
  <w:style w:type="paragraph" w:styleId="Bezodstpw">
    <w:name w:val="No Spacing"/>
    <w:uiPriority w:val="1"/>
    <w:qFormat/>
    <w:rsid w:val="00381604"/>
    <w:pPr>
      <w:spacing w:after="0" w:line="240" w:lineRule="auto"/>
    </w:pPr>
    <w:rPr>
      <w:rFonts w:ascii="Calibri" w:eastAsia="Calibri" w:hAnsi="Calibri" w:cs="Arial"/>
      <w:sz w:val="24"/>
      <w:szCs w:val="24"/>
    </w:rPr>
  </w:style>
  <w:style w:type="paragraph" w:customStyle="1" w:styleId="Normalny1">
    <w:name w:val="Normalny1"/>
    <w:rsid w:val="002D58F1"/>
    <w:pPr>
      <w:suppressAutoHyphens/>
      <w:spacing w:after="0"/>
    </w:pPr>
    <w:rPr>
      <w:rFonts w:ascii="Arial" w:eastAsia="Arial" w:hAnsi="Arial" w:cs="Arial"/>
      <w:kern w:val="2"/>
      <w:lang w:val="en" w:eastAsia="pl-PL"/>
    </w:rPr>
  </w:style>
  <w:style w:type="paragraph" w:customStyle="1" w:styleId="text">
    <w:name w:val="text"/>
    <w:basedOn w:val="Normalny"/>
    <w:rsid w:val="00196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">
    <w:name w:val="Treść"/>
    <w:rsid w:val="00F361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76291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6469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8360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6121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0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bazakonkurencyjnosci.funduszeeuropejskie.gov.pl/" TargetMode="Externa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13</Pages>
  <Words>4228</Words>
  <Characters>25374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Krzemień</dc:creator>
  <cp:lastModifiedBy>Faktor</cp:lastModifiedBy>
  <cp:revision>33</cp:revision>
  <cp:lastPrinted>2025-09-15T09:30:00Z</cp:lastPrinted>
  <dcterms:created xsi:type="dcterms:W3CDTF">2025-08-03T09:21:00Z</dcterms:created>
  <dcterms:modified xsi:type="dcterms:W3CDTF">2025-12-04T07:48:00Z</dcterms:modified>
</cp:coreProperties>
</file>